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12D3" w14:textId="77777777" w:rsidR="00D82898" w:rsidRDefault="00D82898">
      <w:pPr>
        <w:spacing w:before="180"/>
      </w:pPr>
    </w:p>
    <w:p w14:paraId="075C0FE8" w14:textId="77777777" w:rsidR="00D82898" w:rsidRDefault="00000000">
      <w:pPr>
        <w:spacing w:after="200"/>
        <w:jc w:val="center"/>
      </w:pPr>
      <w:r>
        <w:rPr>
          <w:b/>
          <w:bCs/>
          <w:color w:val="1A3A5C"/>
          <w:sz w:val="48"/>
          <w:szCs w:val="48"/>
        </w:rPr>
        <w:t>PROGRAMME DE FORMATION</w:t>
      </w:r>
    </w:p>
    <w:p w14:paraId="71DAF64B" w14:textId="77777777" w:rsidR="00D82898" w:rsidRDefault="00000000">
      <w:pPr>
        <w:spacing w:after="200"/>
        <w:jc w:val="center"/>
      </w:pPr>
      <w:r>
        <w:rPr>
          <w:b/>
          <w:bCs/>
          <w:color w:val="E8943A"/>
          <w:sz w:val="56"/>
          <w:szCs w:val="56"/>
        </w:rPr>
        <w:t>L'ART DE SE PROTÉGER</w:t>
      </w:r>
    </w:p>
    <w:p w14:paraId="7827923B" w14:textId="77777777" w:rsidR="00D82898" w:rsidRDefault="00000000">
      <w:pPr>
        <w:spacing w:after="400"/>
        <w:jc w:val="center"/>
      </w:pPr>
      <w:r>
        <w:rPr>
          <w:i/>
          <w:iCs/>
          <w:color w:val="555555"/>
          <w:sz w:val="26"/>
          <w:szCs w:val="26"/>
        </w:rPr>
        <w:t>Protection physique et mentale en milieu professionnel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82898" w14:paraId="60662AD8" w14:textId="77777777">
        <w:tc>
          <w:tcPr>
            <w:tcW w:w="9360" w:type="dxa"/>
            <w:tcBorders>
              <w:top w:val="single" w:sz="1" w:space="0" w:color="CCCCCC"/>
              <w:left w:val="single" w:sz="1" w:space="0" w:color="CCCCCC"/>
              <w:bottom w:val="single" w:sz="1" w:space="0" w:color="CCCCCC"/>
              <w:right w:val="single" w:sz="1" w:space="0" w:color="CCCCCC"/>
            </w:tcBorders>
            <w:shd w:val="clear" w:color="auto" w:fill="D6E8F5"/>
            <w:tcMar>
              <w:top w:w="200" w:type="dxa"/>
              <w:left w:w="400" w:type="dxa"/>
              <w:bottom w:w="200" w:type="dxa"/>
              <w:right w:w="400" w:type="dxa"/>
            </w:tcMar>
          </w:tcPr>
          <w:p w14:paraId="45837D2E" w14:textId="5AC43E19" w:rsidR="00D82898" w:rsidRDefault="00D82898">
            <w:pPr>
              <w:spacing w:before="40" w:after="60"/>
              <w:jc w:val="center"/>
            </w:pPr>
          </w:p>
        </w:tc>
      </w:tr>
    </w:tbl>
    <w:p w14:paraId="4A869834" w14:textId="77777777" w:rsidR="00D82898" w:rsidRDefault="00D8289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D82898" w14:paraId="445CE76B" w14:textId="77777777">
        <w:tc>
          <w:tcPr>
            <w:tcW w:w="4500" w:type="dxa"/>
            <w:tcBorders>
              <w:top w:val="none" w:sz="0" w:space="0" w:color="FFFFFF"/>
              <w:left w:val="none" w:sz="0" w:space="0" w:color="FFFFFF"/>
              <w:bottom w:val="none" w:sz="0" w:space="0" w:color="FFFFFF"/>
              <w:right w:val="none" w:sz="0" w:space="0" w:color="FFFFFF"/>
            </w:tcBorders>
            <w:tcMar>
              <w:top w:w="80" w:type="dxa"/>
              <w:left w:w="0" w:type="dxa"/>
              <w:bottom w:w="80" w:type="dxa"/>
              <w:right w:w="200" w:type="dxa"/>
            </w:tcMar>
          </w:tcPr>
          <w:p w14:paraId="2889E6C6" w14:textId="77777777" w:rsidR="00D82898" w:rsidRDefault="00000000">
            <w:r>
              <w:rPr>
                <w:b/>
                <w:bCs/>
                <w:color w:val="1A3A5C"/>
              </w:rPr>
              <w:t>Formateurs :</w:t>
            </w:r>
          </w:p>
          <w:p w14:paraId="4D66F246" w14:textId="77777777" w:rsidR="00D82898" w:rsidRDefault="00000000">
            <w:pPr>
              <w:spacing w:before="40"/>
            </w:pPr>
            <w:r>
              <w:rPr>
                <w:color w:val="333333"/>
                <w:sz w:val="19"/>
                <w:szCs w:val="19"/>
              </w:rPr>
              <w:t>David Mangatal – Expert Self Defense, 5ème Dan Taekwondo</w:t>
            </w:r>
          </w:p>
          <w:p w14:paraId="0169580D" w14:textId="217856DD" w:rsidR="00D82898" w:rsidRDefault="00000000">
            <w:r>
              <w:rPr>
                <w:color w:val="333333"/>
                <w:sz w:val="19"/>
                <w:szCs w:val="19"/>
              </w:rPr>
              <w:t xml:space="preserve">Isabelle Levan – </w:t>
            </w:r>
            <w:r w:rsidR="009F3DB7">
              <w:rPr>
                <w:color w:val="333333"/>
                <w:sz w:val="19"/>
                <w:szCs w:val="19"/>
              </w:rPr>
              <w:t>Formatrice experte, 5ème Dan Taekwondo</w:t>
            </w:r>
          </w:p>
        </w:tc>
        <w:tc>
          <w:tcPr>
            <w:tcW w:w="4860" w:type="dxa"/>
            <w:tcBorders>
              <w:top w:val="none" w:sz="0" w:space="0" w:color="FFFFFF"/>
              <w:left w:val="none" w:sz="0" w:space="0" w:color="FFFFFF"/>
              <w:bottom w:val="none" w:sz="0" w:space="0" w:color="FFFFFF"/>
              <w:right w:val="none" w:sz="0" w:space="0" w:color="FFFFFF"/>
            </w:tcBorders>
            <w:tcMar>
              <w:top w:w="80" w:type="dxa"/>
              <w:left w:w="200" w:type="dxa"/>
              <w:bottom w:w="80" w:type="dxa"/>
              <w:right w:w="0" w:type="dxa"/>
            </w:tcMar>
          </w:tcPr>
          <w:p w14:paraId="41639E6C" w14:textId="77777777" w:rsidR="00D82898" w:rsidRDefault="00000000">
            <w:r>
              <w:rPr>
                <w:b/>
                <w:bCs/>
                <w:color w:val="1A3A5C"/>
              </w:rPr>
              <w:t>Lieu :</w:t>
            </w:r>
          </w:p>
          <w:p w14:paraId="25C17BD0" w14:textId="77777777" w:rsidR="00D82898" w:rsidRDefault="00000000">
            <w:pPr>
              <w:spacing w:before="40"/>
            </w:pPr>
            <w:r>
              <w:rPr>
                <w:color w:val="333333"/>
                <w:sz w:val="19"/>
                <w:szCs w:val="19"/>
              </w:rPr>
              <w:t>Institut Martiniquais du Sport Mangot Vulcin, Martinique</w:t>
            </w:r>
          </w:p>
          <w:p w14:paraId="5BDA2409" w14:textId="77777777" w:rsidR="009F3DB7" w:rsidRDefault="00000000">
            <w:pPr>
              <w:rPr>
                <w:color w:val="333333"/>
                <w:sz w:val="19"/>
                <w:szCs w:val="19"/>
              </w:rPr>
            </w:pPr>
            <w:r>
              <w:rPr>
                <w:color w:val="333333"/>
                <w:sz w:val="19"/>
                <w:szCs w:val="19"/>
              </w:rPr>
              <w:t xml:space="preserve">Durée : 12h par session (2 jours)  |  </w:t>
            </w:r>
          </w:p>
          <w:p w14:paraId="0AB7B30E" w14:textId="7C8A2C80" w:rsidR="00D82898" w:rsidRDefault="009F3DB7">
            <w:r>
              <w:rPr>
                <w:color w:val="333333"/>
                <w:sz w:val="19"/>
                <w:szCs w:val="19"/>
              </w:rPr>
              <w:t>8 à 14 participants</w:t>
            </w:r>
          </w:p>
        </w:tc>
      </w:tr>
    </w:tbl>
    <w:p w14:paraId="3B26CAB7" w14:textId="77777777" w:rsidR="00D82898" w:rsidRDefault="00D82898">
      <w:pPr>
        <w:spacing w:before="120"/>
      </w:pPr>
    </w:p>
    <w:p w14:paraId="3AF4E325" w14:textId="77777777" w:rsidR="00D82898" w:rsidRDefault="00000000">
      <w:r>
        <w:br w:type="page"/>
      </w:r>
    </w:p>
    <w:p w14:paraId="5FBAE80B" w14:textId="77777777" w:rsidR="00D82898" w:rsidRDefault="00000000">
      <w:pPr>
        <w:pStyle w:val="Titre1"/>
        <w:shd w:val="clear" w:color="auto" w:fill="1A3A5C"/>
        <w:ind w:left="200"/>
      </w:pPr>
      <w:r>
        <w:lastRenderedPageBreak/>
        <w:t>1. PRÉSENTATION DU PROGRAMME</w:t>
      </w:r>
    </w:p>
    <w:p w14:paraId="2064D387" w14:textId="77777777" w:rsidR="00D82898" w:rsidRDefault="00D82898">
      <w:pPr>
        <w:spacing w:before="60"/>
      </w:pPr>
    </w:p>
    <w:p w14:paraId="12D31513" w14:textId="77777777" w:rsidR="009F3DB7" w:rsidRDefault="00000000" w:rsidP="009F3DB7">
      <w:pPr>
        <w:pBdr>
          <w:bottom w:val="single" w:sz="4" w:space="1" w:color="2E6DA4"/>
        </w:pBdr>
        <w:spacing w:before="200" w:after="100"/>
        <w:rPr>
          <w:b/>
          <w:bCs/>
          <w:color w:val="1A3A5C"/>
          <w:sz w:val="22"/>
          <w:szCs w:val="22"/>
        </w:rPr>
      </w:pPr>
      <w:r>
        <w:rPr>
          <w:b/>
          <w:bCs/>
          <w:color w:val="1A3A5C"/>
          <w:sz w:val="22"/>
          <w:szCs w:val="22"/>
        </w:rPr>
        <w:t>Contexte &amp; Enjeux</w:t>
      </w:r>
    </w:p>
    <w:p w14:paraId="2581F5CE" w14:textId="2EBAAF13" w:rsidR="009F3DB7" w:rsidRDefault="009F3DB7" w:rsidP="009F3DB7">
      <w:pPr>
        <w:pBdr>
          <w:bottom w:val="single" w:sz="4" w:space="1" w:color="2E6DA4"/>
        </w:pBdr>
        <w:spacing w:before="200" w:after="100"/>
      </w:pPr>
      <w:r>
        <w:t xml:space="preserve">Dans le milieu professionnel les “salariés” sont régulièrement confrontés à des situations délicates, allant de la tension verbale à l'agression physique. </w:t>
      </w:r>
    </w:p>
    <w:p w14:paraId="2610F8D8" w14:textId="2B5CE31F" w:rsidR="00D82898" w:rsidRDefault="00000000" w:rsidP="009F3DB7">
      <w:pPr>
        <w:pBdr>
          <w:bottom w:val="single" w:sz="4" w:space="1" w:color="2E6DA4"/>
        </w:pBdr>
        <w:spacing w:before="200" w:after="100"/>
      </w:pPr>
      <w:r>
        <w:t>Ce programme leur apporte des outils simples, efficaces et adaptés pour :</w:t>
      </w:r>
    </w:p>
    <w:p w14:paraId="74273269" w14:textId="77777777" w:rsidR="00D82898" w:rsidRDefault="00000000">
      <w:pPr>
        <w:pStyle w:val="Paragraphedeliste"/>
        <w:numPr>
          <w:ilvl w:val="0"/>
          <w:numId w:val="2"/>
        </w:numPr>
        <w:spacing w:before="40" w:after="40"/>
      </w:pPr>
      <w:r>
        <w:t>Se protéger physiquement, dans le respect du cadre légal</w:t>
      </w:r>
    </w:p>
    <w:p w14:paraId="1EC5CBF9" w14:textId="77777777" w:rsidR="00D82898" w:rsidRDefault="00000000">
      <w:pPr>
        <w:pStyle w:val="Paragraphedeliste"/>
        <w:numPr>
          <w:ilvl w:val="0"/>
          <w:numId w:val="2"/>
        </w:numPr>
        <w:spacing w:before="40" w:after="40"/>
      </w:pPr>
      <w:r>
        <w:t>Préserver leur équilibre mental et émotionnel</w:t>
      </w:r>
    </w:p>
    <w:p w14:paraId="252EE39A" w14:textId="77777777" w:rsidR="00D82898" w:rsidRDefault="00000000">
      <w:pPr>
        <w:pStyle w:val="Paragraphedeliste"/>
        <w:numPr>
          <w:ilvl w:val="0"/>
          <w:numId w:val="2"/>
        </w:numPr>
        <w:spacing w:before="40" w:after="40"/>
      </w:pPr>
      <w:r>
        <w:t>Renforcer la confiance en soi et la cohésion d'équipe</w:t>
      </w:r>
    </w:p>
    <w:p w14:paraId="12DE641D" w14:textId="77777777" w:rsidR="00D82898" w:rsidRDefault="00D82898">
      <w:pPr>
        <w:spacing w:before="60"/>
      </w:pPr>
    </w:p>
    <w:p w14:paraId="78B365DA" w14:textId="77777777" w:rsidR="00D82898" w:rsidRDefault="00000000">
      <w:pPr>
        <w:pBdr>
          <w:bottom w:val="single" w:sz="4" w:space="1" w:color="2E6DA4"/>
        </w:pBdr>
        <w:spacing w:before="200" w:after="100"/>
      </w:pPr>
      <w:r>
        <w:rPr>
          <w:b/>
          <w:bCs/>
          <w:color w:val="1A3A5C"/>
          <w:sz w:val="22"/>
          <w:szCs w:val="22"/>
        </w:rPr>
        <w:t>Les deux piliers de la protection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4760"/>
      </w:tblGrid>
      <w:tr w:rsidR="00D82898" w14:paraId="6A206E7B" w14:textId="77777777">
        <w:tc>
          <w:tcPr>
            <w:tcW w:w="4600" w:type="dxa"/>
            <w:tcBorders>
              <w:top w:val="single" w:sz="1" w:space="0" w:color="CCCCCC"/>
              <w:left w:val="single" w:sz="1" w:space="0" w:color="CCCCCC"/>
              <w:bottom w:val="single" w:sz="1" w:space="0" w:color="CCCCCC"/>
              <w:right w:val="single" w:sz="1" w:space="0" w:color="CCCCCC"/>
            </w:tcBorders>
            <w:shd w:val="clear" w:color="auto" w:fill="D6E8F5"/>
            <w:tcMar>
              <w:top w:w="120" w:type="dxa"/>
              <w:left w:w="200" w:type="dxa"/>
              <w:bottom w:w="120" w:type="dxa"/>
              <w:right w:w="200" w:type="dxa"/>
            </w:tcMar>
          </w:tcPr>
          <w:p w14:paraId="15575AAD" w14:textId="77777777" w:rsidR="00D82898" w:rsidRDefault="00000000">
            <w:pPr>
              <w:spacing w:after="80"/>
            </w:pPr>
            <w:r>
              <w:rPr>
                <w:b/>
                <w:bCs/>
                <w:color w:val="1A3A5C"/>
              </w:rPr>
              <w:t>Protection Mentale &amp; Émotionnelle</w:t>
            </w:r>
          </w:p>
          <w:p w14:paraId="533E69B3" w14:textId="77777777" w:rsidR="00D82898" w:rsidRDefault="00000000">
            <w:r>
              <w:rPr>
                <w:color w:val="333333"/>
                <w:sz w:val="18"/>
                <w:szCs w:val="18"/>
              </w:rPr>
              <w:t>Maintenir un état de bien-être et de stabilité intérieure pour répondre avec sérénité aux pressions et interactions difficiles.</w:t>
            </w:r>
          </w:p>
        </w:tc>
        <w:tc>
          <w:tcPr>
            <w:tcW w:w="4760" w:type="dxa"/>
            <w:tcBorders>
              <w:top w:val="single" w:sz="1" w:space="0" w:color="CCCCCC"/>
              <w:left w:val="single" w:sz="1" w:space="0" w:color="CCCCCC"/>
              <w:bottom w:val="single" w:sz="1" w:space="0" w:color="CCCCCC"/>
              <w:right w:val="single" w:sz="1" w:space="0" w:color="CCCCCC"/>
            </w:tcBorders>
            <w:shd w:val="clear" w:color="auto" w:fill="FFF3E0"/>
            <w:tcMar>
              <w:top w:w="120" w:type="dxa"/>
              <w:left w:w="200" w:type="dxa"/>
              <w:bottom w:w="120" w:type="dxa"/>
              <w:right w:w="200" w:type="dxa"/>
            </w:tcMar>
          </w:tcPr>
          <w:p w14:paraId="1C69E37A" w14:textId="77777777" w:rsidR="00D82898" w:rsidRDefault="00000000">
            <w:pPr>
              <w:spacing w:after="80"/>
            </w:pPr>
            <w:r>
              <w:rPr>
                <w:b/>
                <w:bCs/>
                <w:color w:val="7B2D00"/>
              </w:rPr>
              <w:t>Protection Physique</w:t>
            </w:r>
          </w:p>
          <w:p w14:paraId="254884EE" w14:textId="77777777" w:rsidR="00D82898" w:rsidRDefault="00000000">
            <w:r>
              <w:rPr>
                <w:color w:val="333333"/>
                <w:sz w:val="18"/>
                <w:szCs w:val="18"/>
              </w:rPr>
              <w:t>Faire face à une agression ou situation de danger, en maîtrisant les réflexes de base et le cadre légal de la légitime défense.</w:t>
            </w:r>
          </w:p>
        </w:tc>
      </w:tr>
    </w:tbl>
    <w:p w14:paraId="793B6495" w14:textId="77777777" w:rsidR="00D82898" w:rsidRDefault="00D82898">
      <w:pPr>
        <w:spacing w:before="60"/>
      </w:pPr>
    </w:p>
    <w:p w14:paraId="768EAAA7" w14:textId="77777777" w:rsidR="00D82898" w:rsidRDefault="00000000">
      <w:pPr>
        <w:pBdr>
          <w:bottom w:val="single" w:sz="4" w:space="1" w:color="2E6DA4"/>
        </w:pBdr>
        <w:spacing w:before="200" w:after="100"/>
      </w:pPr>
      <w:r>
        <w:rPr>
          <w:b/>
          <w:bCs/>
          <w:color w:val="1A3A5C"/>
          <w:sz w:val="22"/>
          <w:szCs w:val="22"/>
        </w:rPr>
        <w:t>Public visé &amp; Prérequis</w:t>
      </w:r>
    </w:p>
    <w:p w14:paraId="5A35B28A" w14:textId="0002E397" w:rsidR="00D82898" w:rsidRDefault="00000000">
      <w:pPr>
        <w:spacing w:before="60" w:after="60"/>
      </w:pPr>
      <w:r>
        <w:t>Salariés en contact avec du public (santé, social, accueil), managers et collaborateurs souhaitant renforcer leur sécurité et leur bien-être.</w:t>
      </w:r>
    </w:p>
    <w:p w14:paraId="40ACF6E9" w14:textId="77777777" w:rsidR="009F3DB7" w:rsidRDefault="009F3DB7" w:rsidP="009F3DB7">
      <w:pPr>
        <w:spacing w:before="60" w:after="60"/>
      </w:pPr>
      <w:r>
        <w:t xml:space="preserve">Formation ouverte à toute personne volontaire. </w:t>
      </w:r>
    </w:p>
    <w:p w14:paraId="3D56A962" w14:textId="77777777" w:rsidR="009F3DB7" w:rsidRDefault="009F3DB7">
      <w:pPr>
        <w:spacing w:before="60" w:after="60"/>
      </w:pPr>
    </w:p>
    <w:p w14:paraId="7E246D9C" w14:textId="58C8A8C0" w:rsidR="009F3DB7" w:rsidRDefault="00000000">
      <w:pPr>
        <w:spacing w:before="60" w:after="60"/>
      </w:pPr>
      <w:r>
        <w:t>Prérequis :</w:t>
      </w:r>
      <w:r w:rsidR="009F3DB7">
        <w:t xml:space="preserve"> Savoir parler, lire et écrire le français</w:t>
      </w:r>
    </w:p>
    <w:p w14:paraId="13C0BA75" w14:textId="77777777" w:rsidR="009F3DB7" w:rsidRDefault="009F3DB7">
      <w:pPr>
        <w:spacing w:before="60" w:after="60"/>
      </w:pPr>
    </w:p>
    <w:p w14:paraId="590F4B4C" w14:textId="41244F5B" w:rsidR="00D82898" w:rsidRDefault="00000000">
      <w:pPr>
        <w:spacing w:before="60" w:after="60"/>
      </w:pPr>
      <w:r>
        <w:t xml:space="preserve">Pour toute situation de handicap, contacter le service RH </w:t>
      </w:r>
      <w:r w:rsidR="009F3DB7">
        <w:t xml:space="preserve">du salarié concerné </w:t>
      </w:r>
      <w:r>
        <w:t>afin d'adapter les modali</w:t>
      </w:r>
      <w:r w:rsidR="00974AE0">
        <w:t>tés.</w:t>
      </w:r>
      <w:r w:rsidR="009F3DB7">
        <w:t xml:space="preserve"> </w:t>
      </w:r>
    </w:p>
    <w:p w14:paraId="47C07414" w14:textId="663DBB6A" w:rsidR="009F3DB7" w:rsidRDefault="009F3DB7">
      <w:pPr>
        <w:spacing w:before="60" w:after="60"/>
      </w:pPr>
      <w:r>
        <w:t>Référent handicap interne de la structure : David Mangatal dman.coaching@gmail.com</w:t>
      </w:r>
    </w:p>
    <w:p w14:paraId="3AC8836B" w14:textId="77777777" w:rsidR="00D82898" w:rsidRDefault="00000000">
      <w:r>
        <w:br w:type="page"/>
      </w:r>
    </w:p>
    <w:p w14:paraId="39666D6C" w14:textId="77777777" w:rsidR="00D82898" w:rsidRDefault="00000000">
      <w:pPr>
        <w:pStyle w:val="Titre1"/>
        <w:shd w:val="clear" w:color="auto" w:fill="1A3A5C"/>
        <w:ind w:left="200"/>
      </w:pPr>
      <w:r>
        <w:lastRenderedPageBreak/>
        <w:t>2. OBJECTIFS DE FORMATION</w:t>
      </w:r>
    </w:p>
    <w:p w14:paraId="2980A200" w14:textId="77777777" w:rsidR="00D82898" w:rsidRDefault="00D82898">
      <w:pPr>
        <w:spacing w:before="60"/>
      </w:pPr>
    </w:p>
    <w:p w14:paraId="46D3A4B4" w14:textId="77777777" w:rsidR="00D82898" w:rsidRDefault="00000000">
      <w:pPr>
        <w:pBdr>
          <w:bottom w:val="single" w:sz="4" w:space="1" w:color="2E6DA4"/>
        </w:pBdr>
        <w:spacing w:before="200" w:after="100"/>
      </w:pPr>
      <w:r>
        <w:rPr>
          <w:b/>
          <w:bCs/>
          <w:color w:val="1A3A5C"/>
          <w:sz w:val="22"/>
          <w:szCs w:val="22"/>
        </w:rPr>
        <w:t>Objectifs généraux</w:t>
      </w:r>
    </w:p>
    <w:p w14:paraId="40626AE7" w14:textId="77777777" w:rsidR="00D82898" w:rsidRDefault="00000000">
      <w:pPr>
        <w:pStyle w:val="Paragraphedeliste"/>
        <w:numPr>
          <w:ilvl w:val="0"/>
          <w:numId w:val="2"/>
        </w:numPr>
        <w:spacing w:before="40" w:after="40"/>
      </w:pPr>
      <w:r>
        <w:t>Identifier et développer les capacités comportementales, relationnelles et physiques en situation délicate ou violente</w:t>
      </w:r>
    </w:p>
    <w:p w14:paraId="1AABEDC5" w14:textId="77777777" w:rsidR="00D82898" w:rsidRDefault="00000000">
      <w:pPr>
        <w:pStyle w:val="Paragraphedeliste"/>
        <w:numPr>
          <w:ilvl w:val="0"/>
          <w:numId w:val="2"/>
        </w:numPr>
        <w:spacing w:before="40" w:after="40"/>
      </w:pPr>
      <w:r>
        <w:t>Donner aux participants des outils concrets pour se protéger et se renforcer mentalement au travail</w:t>
      </w:r>
    </w:p>
    <w:p w14:paraId="50CD6DD7" w14:textId="77777777" w:rsidR="00D82898" w:rsidRDefault="00000000">
      <w:pPr>
        <w:pStyle w:val="Paragraphedeliste"/>
        <w:numPr>
          <w:ilvl w:val="0"/>
          <w:numId w:val="2"/>
        </w:numPr>
        <w:spacing w:before="40" w:after="40"/>
      </w:pPr>
      <w:r>
        <w:t>Améliorer la qualité de vie au travail grâce à une meilleure maîtrise de soi, une communication assertive et une posture sécurisante</w:t>
      </w:r>
    </w:p>
    <w:p w14:paraId="73FBB1AF" w14:textId="77777777" w:rsidR="00D82898" w:rsidRDefault="00D82898">
      <w:pPr>
        <w:spacing w:before="60"/>
      </w:pPr>
    </w:p>
    <w:p w14:paraId="19DC8BF3" w14:textId="77777777" w:rsidR="00D82898" w:rsidRDefault="00000000">
      <w:pPr>
        <w:pBdr>
          <w:bottom w:val="single" w:sz="4" w:space="1" w:color="2E6DA4"/>
        </w:pBdr>
        <w:spacing w:before="200" w:after="100"/>
      </w:pPr>
      <w:r>
        <w:rPr>
          <w:b/>
          <w:bCs/>
          <w:color w:val="1A3A5C"/>
          <w:sz w:val="22"/>
          <w:szCs w:val="22"/>
        </w:rPr>
        <w:t>Objectifs pédagogiques – Être capable de :</w:t>
      </w:r>
    </w:p>
    <w:p w14:paraId="3CF1A90B" w14:textId="77777777" w:rsidR="00D82898" w:rsidRDefault="00000000">
      <w:pPr>
        <w:pStyle w:val="Paragraphedeliste"/>
        <w:numPr>
          <w:ilvl w:val="0"/>
          <w:numId w:val="2"/>
        </w:numPr>
        <w:spacing w:before="40" w:after="40"/>
      </w:pPr>
      <w:r>
        <w:t>Identifier les situations délicates et savoir prendre des décisions appropriées</w:t>
      </w:r>
    </w:p>
    <w:p w14:paraId="1DEED494" w14:textId="77777777" w:rsidR="00D82898" w:rsidRDefault="00000000">
      <w:pPr>
        <w:pStyle w:val="Paragraphedeliste"/>
        <w:numPr>
          <w:ilvl w:val="0"/>
          <w:numId w:val="2"/>
        </w:numPr>
        <w:spacing w:before="40" w:after="40"/>
      </w:pPr>
      <w:r>
        <w:t>Développer des réflexes d'autodéfense simples et adaptés aux milieux professionnels</w:t>
      </w:r>
    </w:p>
    <w:p w14:paraId="6E5DF37A" w14:textId="77777777" w:rsidR="00D82898" w:rsidRDefault="00000000">
      <w:pPr>
        <w:pStyle w:val="Paragraphedeliste"/>
        <w:numPr>
          <w:ilvl w:val="0"/>
          <w:numId w:val="2"/>
        </w:numPr>
        <w:spacing w:before="40" w:after="40"/>
      </w:pPr>
      <w:r>
        <w:t>Contrôler son stress, accueillir ses émotions et renforcer sa résilience</w:t>
      </w:r>
    </w:p>
    <w:p w14:paraId="255274A0" w14:textId="77777777" w:rsidR="00D82898" w:rsidRDefault="00000000">
      <w:pPr>
        <w:pStyle w:val="Paragraphedeliste"/>
        <w:numPr>
          <w:ilvl w:val="0"/>
          <w:numId w:val="2"/>
        </w:numPr>
        <w:spacing w:before="40" w:after="40"/>
      </w:pPr>
      <w:r>
        <w:t>Contribuer à la prise de décision grâce à la pensée créative (explorer alternatives et conséquences)</w:t>
      </w:r>
    </w:p>
    <w:p w14:paraId="6750E7C7" w14:textId="77777777" w:rsidR="00D82898" w:rsidRDefault="00000000">
      <w:pPr>
        <w:pStyle w:val="Paragraphedeliste"/>
        <w:numPr>
          <w:ilvl w:val="0"/>
          <w:numId w:val="2"/>
        </w:numPr>
        <w:spacing w:before="40" w:after="40"/>
      </w:pPr>
      <w:r>
        <w:t>S'exprimer efficacement et de façon appropriée pour soi et envers autrui</w:t>
      </w:r>
    </w:p>
    <w:p w14:paraId="25D8AC57" w14:textId="77777777" w:rsidR="00D82898" w:rsidRDefault="00000000">
      <w:pPr>
        <w:pStyle w:val="Paragraphedeliste"/>
        <w:numPr>
          <w:ilvl w:val="0"/>
          <w:numId w:val="2"/>
        </w:numPr>
        <w:spacing w:before="40" w:after="40"/>
      </w:pPr>
      <w:r>
        <w:t>Reconnaître ses compétences, ses axes d'amélioration et renforcer sa confiance en soi</w:t>
      </w:r>
    </w:p>
    <w:p w14:paraId="0458406E" w14:textId="77777777" w:rsidR="00D82898" w:rsidRDefault="00000000">
      <w:pPr>
        <w:pStyle w:val="Paragraphedeliste"/>
        <w:numPr>
          <w:ilvl w:val="0"/>
          <w:numId w:val="2"/>
        </w:numPr>
        <w:spacing w:before="40" w:after="40"/>
      </w:pPr>
      <w:r>
        <w:t>Développer ses capacités relationnelles et comportementales (communication, gestion de conflits, régulation émotionnelle)</w:t>
      </w:r>
    </w:p>
    <w:p w14:paraId="48AC5FA0" w14:textId="77777777" w:rsidR="00D82898" w:rsidRDefault="00000000">
      <w:pPr>
        <w:pStyle w:val="Paragraphedeliste"/>
        <w:numPr>
          <w:ilvl w:val="0"/>
          <w:numId w:val="2"/>
        </w:numPr>
        <w:spacing w:before="40" w:after="40"/>
      </w:pPr>
      <w:r>
        <w:t>Interpréter des faits lors d'une situation violente et planifier une réponse adaptée</w:t>
      </w:r>
    </w:p>
    <w:p w14:paraId="17DD68A6" w14:textId="77777777" w:rsidR="00D82898" w:rsidRDefault="00000000">
      <w:pPr>
        <w:pStyle w:val="Paragraphedeliste"/>
        <w:numPr>
          <w:ilvl w:val="0"/>
          <w:numId w:val="2"/>
        </w:numPr>
        <w:spacing w:before="40" w:after="40"/>
      </w:pPr>
      <w:r>
        <w:t>Maîtriser les bases légales de la légitime défense</w:t>
      </w:r>
    </w:p>
    <w:p w14:paraId="240474E2" w14:textId="77777777" w:rsidR="00D82898" w:rsidRDefault="00D82898">
      <w:pPr>
        <w:spacing w:before="60"/>
      </w:pPr>
    </w:p>
    <w:p w14:paraId="5A04CE01" w14:textId="77777777" w:rsidR="00D82898" w:rsidRDefault="00000000">
      <w:pPr>
        <w:pBdr>
          <w:bottom w:val="single" w:sz="4" w:space="1" w:color="2E6DA4"/>
        </w:pBdr>
        <w:spacing w:before="200" w:after="100"/>
      </w:pPr>
      <w:r>
        <w:rPr>
          <w:b/>
          <w:bCs/>
          <w:color w:val="1A3A5C"/>
          <w:sz w:val="22"/>
          <w:szCs w:val="22"/>
        </w:rPr>
        <w:t>Objectifs de séances</w:t>
      </w:r>
    </w:p>
    <w:p w14:paraId="055FD648" w14:textId="77777777" w:rsidR="00D82898" w:rsidRDefault="00000000">
      <w:pPr>
        <w:pStyle w:val="Paragraphedeliste"/>
        <w:numPr>
          <w:ilvl w:val="0"/>
          <w:numId w:val="2"/>
        </w:numPr>
        <w:spacing w:before="40" w:after="40"/>
      </w:pPr>
      <w:r>
        <w:t>Apprendre à réagir face à une agression : plus qu'un savoir-faire, un savoir-être</w:t>
      </w:r>
    </w:p>
    <w:p w14:paraId="48AC3A6F" w14:textId="77777777" w:rsidR="00D82898" w:rsidRDefault="00000000">
      <w:pPr>
        <w:pStyle w:val="Paragraphedeliste"/>
        <w:numPr>
          <w:ilvl w:val="0"/>
          <w:numId w:val="2"/>
        </w:numPr>
        <w:spacing w:before="40" w:after="40"/>
      </w:pPr>
      <w:r>
        <w:t>Repérer les risques de situations conflictuelles et prévenir l'escalade</w:t>
      </w:r>
    </w:p>
    <w:p w14:paraId="124A8999" w14:textId="77777777" w:rsidR="00D82898" w:rsidRDefault="00000000">
      <w:pPr>
        <w:pStyle w:val="Paragraphedeliste"/>
        <w:numPr>
          <w:ilvl w:val="0"/>
          <w:numId w:val="2"/>
        </w:numPr>
        <w:spacing w:before="40" w:after="40"/>
      </w:pPr>
      <w:r>
        <w:t>Gérer provocations et insultes sans surenchère</w:t>
      </w:r>
    </w:p>
    <w:p w14:paraId="508D5AD1" w14:textId="77777777" w:rsidR="00D82898" w:rsidRDefault="00000000">
      <w:pPr>
        <w:pStyle w:val="Paragraphedeliste"/>
        <w:numPr>
          <w:ilvl w:val="0"/>
          <w:numId w:val="2"/>
        </w:numPr>
        <w:spacing w:before="40" w:after="40"/>
      </w:pPr>
      <w:r>
        <w:t>Maîtriser ses émotions et rester efficace face aux tensions</w:t>
      </w:r>
    </w:p>
    <w:p w14:paraId="59E1F285" w14:textId="77777777" w:rsidR="00D82898" w:rsidRDefault="00000000">
      <w:pPr>
        <w:pStyle w:val="Paragraphedeliste"/>
        <w:numPr>
          <w:ilvl w:val="0"/>
          <w:numId w:val="2"/>
        </w:numPr>
        <w:spacing w:before="40" w:after="40"/>
      </w:pPr>
      <w:r>
        <w:t>Développer une posture sécuritaire et assertive dans le cadre légal</w:t>
      </w:r>
    </w:p>
    <w:p w14:paraId="4C21B60D" w14:textId="77777777" w:rsidR="00D82898" w:rsidRDefault="00000000">
      <w:pPr>
        <w:pStyle w:val="Paragraphedeliste"/>
        <w:numPr>
          <w:ilvl w:val="0"/>
          <w:numId w:val="2"/>
        </w:numPr>
        <w:spacing w:before="40" w:after="40"/>
      </w:pPr>
      <w:r>
        <w:t>Découvrir et expérimenter des techniques de relaxation et d'ancrage pour renforcer sa stabilité intérieure</w:t>
      </w:r>
    </w:p>
    <w:p w14:paraId="4451F37A" w14:textId="77777777" w:rsidR="00D82898" w:rsidRDefault="00000000">
      <w:r>
        <w:br w:type="page"/>
      </w:r>
    </w:p>
    <w:p w14:paraId="16F67899" w14:textId="77777777" w:rsidR="00D82898" w:rsidRDefault="00000000">
      <w:pPr>
        <w:pStyle w:val="Titre1"/>
        <w:shd w:val="clear" w:color="auto" w:fill="1A3A5C"/>
        <w:ind w:left="200"/>
      </w:pPr>
      <w:r>
        <w:lastRenderedPageBreak/>
        <w:t>3. CONTENUS DES MODULES</w:t>
      </w:r>
    </w:p>
    <w:p w14:paraId="087D40EE" w14:textId="77777777" w:rsidR="00D82898" w:rsidRDefault="00D82898">
      <w:pPr>
        <w:spacing w:before="60"/>
      </w:pPr>
    </w:p>
    <w:p w14:paraId="4830988B" w14:textId="7CBC5167" w:rsidR="00D82898" w:rsidRDefault="00000000">
      <w:pPr>
        <w:spacing w:after="200"/>
      </w:pPr>
      <w:r>
        <w:rPr>
          <w:i/>
          <w:iCs/>
          <w:color w:val="555555"/>
        </w:rPr>
        <w:t>La formation est structurée en 5 modules répartis sur 2 jours</w:t>
      </w:r>
      <w:r w:rsidR="009F3DB7">
        <w:rPr>
          <w:i/>
          <w:iCs/>
          <w:color w:val="555555"/>
        </w:rPr>
        <w:t xml:space="preserve"> et </w:t>
      </w:r>
      <w:r>
        <w:rPr>
          <w:i/>
          <w:iCs/>
          <w:color w:val="555555"/>
        </w:rPr>
        <w:t>adapté</w:t>
      </w:r>
      <w:r w:rsidR="009F3DB7">
        <w:rPr>
          <w:i/>
          <w:iCs/>
          <w:color w:val="555555"/>
        </w:rPr>
        <w:t>e</w:t>
      </w:r>
      <w:r>
        <w:rPr>
          <w:i/>
          <w:iCs/>
          <w:color w:val="555555"/>
        </w:rPr>
        <w:t xml:space="preserve"> aux besoins spécifiques de chaque groupe.</w:t>
      </w:r>
    </w:p>
    <w:p w14:paraId="6ADCF62E" w14:textId="1BB0D65D" w:rsidR="00D82898" w:rsidRPr="009F3DB7" w:rsidRDefault="00000000" w:rsidP="009F3DB7">
      <w:pPr>
        <w:pStyle w:val="Titre2"/>
        <w:shd w:val="clear" w:color="auto" w:fill="2E6DA4"/>
        <w:ind w:left="160"/>
      </w:pPr>
      <w:r>
        <w:t>JOUR 1</w:t>
      </w:r>
    </w:p>
    <w:p w14:paraId="39DD42B0" w14:textId="77777777" w:rsidR="00D82898" w:rsidRDefault="00000000">
      <w:pPr>
        <w:pBdr>
          <w:bottom w:val="single" w:sz="4" w:space="1" w:color="2E6DA4"/>
        </w:pBdr>
        <w:spacing w:before="200" w:after="100"/>
      </w:pPr>
      <w:r>
        <w:rPr>
          <w:b/>
          <w:bCs/>
          <w:color w:val="1A3A5C"/>
          <w:sz w:val="22"/>
          <w:szCs w:val="22"/>
        </w:rPr>
        <w:t>Module 1 – Comprendre et prévenir les risques</w:t>
      </w:r>
    </w:p>
    <w:p w14:paraId="78543D11" w14:textId="77777777" w:rsidR="00D82898" w:rsidRDefault="00000000">
      <w:pPr>
        <w:spacing w:before="60" w:after="60"/>
      </w:pPr>
      <w:r>
        <w:t>Ce module ouvre la formation par une analyse collective des situations vécues et la mise en place d'un socle commun de prévention.</w:t>
      </w:r>
    </w:p>
    <w:p w14:paraId="52B79AED" w14:textId="77777777" w:rsidR="00D82898" w:rsidRDefault="00000000">
      <w:pPr>
        <w:pStyle w:val="Paragraphedeliste"/>
        <w:numPr>
          <w:ilvl w:val="0"/>
          <w:numId w:val="2"/>
        </w:numPr>
        <w:spacing w:before="40" w:after="40"/>
      </w:pPr>
      <w:r>
        <w:t>Analyse des besoins et libération de la parole</w:t>
      </w:r>
    </w:p>
    <w:p w14:paraId="68BF698F" w14:textId="77777777" w:rsidR="00D82898" w:rsidRDefault="00000000">
      <w:pPr>
        <w:pStyle w:val="Paragraphedeliste"/>
        <w:numPr>
          <w:ilvl w:val="0"/>
          <w:numId w:val="2"/>
        </w:numPr>
        <w:spacing w:before="40" w:after="40"/>
      </w:pPr>
      <w:r>
        <w:t>Identifier les situations de danger et partager son vécu professionnel</w:t>
      </w:r>
    </w:p>
    <w:p w14:paraId="12418FA2" w14:textId="77777777" w:rsidR="00D82898" w:rsidRDefault="00000000">
      <w:pPr>
        <w:pStyle w:val="Paragraphedeliste"/>
        <w:numPr>
          <w:ilvl w:val="0"/>
          <w:numId w:val="2"/>
        </w:numPr>
        <w:spacing w:before="40" w:after="40"/>
      </w:pPr>
      <w:r>
        <w:t>Reconnaître les signaux d'alerte (postures, regards, tonalité, proxémique) et adopter des comportements préventifs</w:t>
      </w:r>
    </w:p>
    <w:p w14:paraId="782FF6EA" w14:textId="77777777" w:rsidR="00D82898" w:rsidRDefault="00000000">
      <w:pPr>
        <w:pStyle w:val="Paragraphedeliste"/>
        <w:numPr>
          <w:ilvl w:val="0"/>
          <w:numId w:val="2"/>
        </w:numPr>
        <w:spacing w:before="40" w:after="40"/>
      </w:pPr>
      <w:r>
        <w:t>Gestion du stress : sources, impacts physiologiques et stratégies d'ancrage (respiration 4-7-8, cohérence cardiaque, scan corporel)</w:t>
      </w:r>
    </w:p>
    <w:p w14:paraId="6E8DD9D4" w14:textId="77777777" w:rsidR="00D82898" w:rsidRDefault="00000000">
      <w:pPr>
        <w:pBdr>
          <w:bottom w:val="single" w:sz="4" w:space="1" w:color="2E6DA4"/>
        </w:pBdr>
        <w:spacing w:before="200" w:after="100"/>
      </w:pPr>
      <w:r>
        <w:rPr>
          <w:b/>
          <w:bCs/>
          <w:color w:val="1A3A5C"/>
          <w:sz w:val="22"/>
          <w:szCs w:val="22"/>
        </w:rPr>
        <w:t>Module 2 – Protection physique de base</w:t>
      </w:r>
    </w:p>
    <w:p w14:paraId="52EA9832" w14:textId="77777777" w:rsidR="00D82898" w:rsidRDefault="00000000">
      <w:pPr>
        <w:spacing w:before="60" w:after="60"/>
      </w:pPr>
      <w:r>
        <w:t>Introduction concrète aux fondamentaux de la protection physique, dans un cadre pédagogique sans contact.</w:t>
      </w:r>
    </w:p>
    <w:p w14:paraId="0CDD8B83" w14:textId="77777777" w:rsidR="00D82898" w:rsidRDefault="00000000">
      <w:pPr>
        <w:pStyle w:val="Paragraphedeliste"/>
        <w:numPr>
          <w:ilvl w:val="0"/>
          <w:numId w:val="2"/>
        </w:numPr>
        <w:spacing w:before="40" w:after="40"/>
      </w:pPr>
      <w:r>
        <w:t>Postures de sécurité, distances proxémiques, déplacements et repositionnements</w:t>
      </w:r>
    </w:p>
    <w:p w14:paraId="2A3DCFCC" w14:textId="77777777" w:rsidR="00D82898" w:rsidRDefault="00000000">
      <w:pPr>
        <w:pStyle w:val="Paragraphedeliste"/>
        <w:numPr>
          <w:ilvl w:val="0"/>
          <w:numId w:val="2"/>
        </w:numPr>
        <w:spacing w:before="40" w:after="40"/>
      </w:pPr>
      <w:r>
        <w:t>Introduction au cadre légal de la légitime défense (article 122-5 du Code Pénal) : notions clés et limites</w:t>
      </w:r>
    </w:p>
    <w:p w14:paraId="25F20775" w14:textId="3608DB43" w:rsidR="00D82898" w:rsidRDefault="00000000" w:rsidP="009F3DB7">
      <w:pPr>
        <w:pStyle w:val="Paragraphedeliste"/>
        <w:numPr>
          <w:ilvl w:val="0"/>
          <w:numId w:val="2"/>
        </w:numPr>
        <w:spacing w:before="40" w:after="40"/>
      </w:pPr>
      <w:r>
        <w:t>Exercices pratiques SANS CONTACTS : se dégager d'une saisie, protéger son visage, créer de la distance, chute contrôlée</w:t>
      </w:r>
    </w:p>
    <w:p w14:paraId="5114CC60" w14:textId="77777777" w:rsidR="00D82898" w:rsidRDefault="00000000">
      <w:pPr>
        <w:pStyle w:val="Titre2"/>
        <w:shd w:val="clear" w:color="auto" w:fill="2E6DA4"/>
        <w:ind w:left="160"/>
      </w:pPr>
      <w:r>
        <w:t>JOUR 2</w:t>
      </w:r>
    </w:p>
    <w:p w14:paraId="361EDF14" w14:textId="77777777" w:rsidR="00D82898" w:rsidRDefault="00000000">
      <w:pPr>
        <w:pBdr>
          <w:bottom w:val="single" w:sz="4" w:space="1" w:color="2E6DA4"/>
        </w:pBdr>
        <w:spacing w:before="200" w:after="100"/>
      </w:pPr>
      <w:r>
        <w:rPr>
          <w:b/>
          <w:bCs/>
          <w:color w:val="1A3A5C"/>
          <w:sz w:val="22"/>
          <w:szCs w:val="22"/>
        </w:rPr>
        <w:t>Module 3 – Protection mentale et assertivité</w:t>
      </w:r>
    </w:p>
    <w:p w14:paraId="5960C51A" w14:textId="77777777" w:rsidR="00D82898" w:rsidRDefault="00000000">
      <w:pPr>
        <w:spacing w:before="60" w:after="60"/>
      </w:pPr>
      <w:r>
        <w:t>Ce module développe les outils internes pour rester stable et efficace face aux situations de pression.</w:t>
      </w:r>
    </w:p>
    <w:p w14:paraId="7076512E" w14:textId="77777777" w:rsidR="00D82898" w:rsidRDefault="00000000">
      <w:pPr>
        <w:pStyle w:val="Paragraphedeliste"/>
        <w:numPr>
          <w:ilvl w:val="0"/>
          <w:numId w:val="2"/>
        </w:numPr>
        <w:spacing w:before="40" w:after="40"/>
      </w:pPr>
      <w:r>
        <w:t>Gestion émotionnelle : identifier, nommer et réguler ses émotions en situation de tension</w:t>
      </w:r>
    </w:p>
    <w:p w14:paraId="061550A5" w14:textId="77777777" w:rsidR="00D82898" w:rsidRDefault="00000000">
      <w:pPr>
        <w:pStyle w:val="Paragraphedeliste"/>
        <w:numPr>
          <w:ilvl w:val="0"/>
          <w:numId w:val="2"/>
        </w:numPr>
        <w:spacing w:before="40" w:after="40"/>
      </w:pPr>
      <w:r>
        <w:t>Communication assertive : la juste posture, ni agressive ni soumise</w:t>
      </w:r>
    </w:p>
    <w:p w14:paraId="7AC371E0" w14:textId="77777777" w:rsidR="00D82898" w:rsidRDefault="00000000">
      <w:pPr>
        <w:pStyle w:val="Paragraphedeliste"/>
        <w:numPr>
          <w:ilvl w:val="0"/>
          <w:numId w:val="2"/>
        </w:numPr>
        <w:spacing w:before="40" w:after="40"/>
      </w:pPr>
      <w:r>
        <w:t>Techniques de respiration, relaxation et centrage (cohérence cardiaque, ancrage corporel)</w:t>
      </w:r>
    </w:p>
    <w:p w14:paraId="606351B9" w14:textId="009722C3" w:rsidR="00D82898" w:rsidRDefault="00000000" w:rsidP="009F3DB7">
      <w:pPr>
        <w:pStyle w:val="Paragraphedeliste"/>
        <w:numPr>
          <w:ilvl w:val="0"/>
          <w:numId w:val="2"/>
        </w:numPr>
        <w:spacing w:before="40" w:after="40"/>
      </w:pPr>
      <w:r>
        <w:t>Mises en pratique : gérer insultes, provocations, conflits avec patients ou collègues</w:t>
      </w:r>
    </w:p>
    <w:p w14:paraId="5D430776" w14:textId="77777777" w:rsidR="00D82898" w:rsidRDefault="00000000">
      <w:pPr>
        <w:pBdr>
          <w:bottom w:val="single" w:sz="4" w:space="1" w:color="2E6DA4"/>
        </w:pBdr>
        <w:spacing w:before="200" w:after="100"/>
      </w:pPr>
      <w:r>
        <w:rPr>
          <w:b/>
          <w:bCs/>
          <w:color w:val="1A3A5C"/>
          <w:sz w:val="22"/>
          <w:szCs w:val="22"/>
        </w:rPr>
        <w:t>Module 4 – Gestion d'agressions et cohésion d'équipe</w:t>
      </w:r>
    </w:p>
    <w:p w14:paraId="6F82313A" w14:textId="77777777" w:rsidR="00D82898" w:rsidRDefault="00000000">
      <w:pPr>
        <w:spacing w:before="60" w:after="60"/>
      </w:pPr>
      <w:r>
        <w:t>Ce module aborde les réponses individuelles et collectives face aux situations d'agression.</w:t>
      </w:r>
    </w:p>
    <w:p w14:paraId="70A76578" w14:textId="77777777" w:rsidR="00D82898" w:rsidRDefault="00000000">
      <w:pPr>
        <w:pStyle w:val="Paragraphedeliste"/>
        <w:numPr>
          <w:ilvl w:val="0"/>
          <w:numId w:val="2"/>
        </w:numPr>
        <w:spacing w:before="40" w:after="40"/>
      </w:pPr>
      <w:r>
        <w:t>Conduite à adopter en cas d'agression physique : réflexes de protection, sorties de danger, signalement</w:t>
      </w:r>
    </w:p>
    <w:p w14:paraId="60EC9FE8" w14:textId="77777777" w:rsidR="00D82898" w:rsidRDefault="00000000">
      <w:pPr>
        <w:pStyle w:val="Paragraphedeliste"/>
        <w:numPr>
          <w:ilvl w:val="0"/>
          <w:numId w:val="2"/>
        </w:numPr>
        <w:spacing w:before="40" w:after="40"/>
      </w:pPr>
      <w:r>
        <w:t>Techniques de dégagement face aux saisies (poignets, épaules, col) — sans violence ni escalade</w:t>
      </w:r>
    </w:p>
    <w:p w14:paraId="70BF7619" w14:textId="77777777" w:rsidR="00D82898" w:rsidRDefault="00000000">
      <w:pPr>
        <w:pStyle w:val="Paragraphedeliste"/>
        <w:numPr>
          <w:ilvl w:val="0"/>
          <w:numId w:val="2"/>
        </w:numPr>
        <w:spacing w:before="40" w:after="40"/>
      </w:pPr>
      <w:r>
        <w:t>Réagir lorsqu'un collègue est agressé : interposition sécurisée, alerte, soutien</w:t>
      </w:r>
    </w:p>
    <w:p w14:paraId="54F08299" w14:textId="38D7E927" w:rsidR="00D82898" w:rsidRDefault="00000000" w:rsidP="009F3DB7">
      <w:pPr>
        <w:pStyle w:val="Paragraphedeliste"/>
        <w:numPr>
          <w:ilvl w:val="0"/>
          <w:numId w:val="2"/>
        </w:numPr>
        <w:spacing w:before="40" w:after="40"/>
      </w:pPr>
      <w:r>
        <w:t>Stratégies collectives : rôle des personnes ressources, protocoles d'équipe, simulations réalistes</w:t>
      </w:r>
    </w:p>
    <w:p w14:paraId="29CF120F" w14:textId="77777777" w:rsidR="00D82898" w:rsidRDefault="00000000">
      <w:pPr>
        <w:pBdr>
          <w:bottom w:val="single" w:sz="4" w:space="1" w:color="2E6DA4"/>
        </w:pBdr>
        <w:spacing w:before="200" w:after="100"/>
      </w:pPr>
      <w:r>
        <w:rPr>
          <w:b/>
          <w:bCs/>
          <w:color w:val="1A3A5C"/>
          <w:sz w:val="22"/>
          <w:szCs w:val="22"/>
        </w:rPr>
        <w:t>Module 5 – Synthèse et évaluation</w:t>
      </w:r>
    </w:p>
    <w:p w14:paraId="07F48133" w14:textId="77777777" w:rsidR="00D82898" w:rsidRDefault="00000000">
      <w:pPr>
        <w:spacing w:before="60" w:after="60"/>
      </w:pPr>
      <w:r>
        <w:t>La clôture de la formation assure la validation des acquis et prépare la mise en application sur le terrain.</w:t>
      </w:r>
    </w:p>
    <w:p w14:paraId="78862FB8" w14:textId="33A7F423" w:rsidR="00D82898" w:rsidRDefault="009F3DB7" w:rsidP="009F3DB7">
      <w:pPr>
        <w:pStyle w:val="Paragraphedeliste"/>
        <w:numPr>
          <w:ilvl w:val="0"/>
          <w:numId w:val="2"/>
        </w:numPr>
        <w:spacing w:before="40" w:after="40"/>
      </w:pPr>
      <w:r>
        <w:t>Mises en situations pratiques globales intégrant l'ensemble des 4 modules. La validation s’appuie sur une grille d’évaluation.</w:t>
      </w:r>
    </w:p>
    <w:p w14:paraId="4EE1AFC9" w14:textId="1857F4C2" w:rsidR="00D82898" w:rsidRDefault="009F3DB7" w:rsidP="009F3DB7">
      <w:pPr>
        <w:pStyle w:val="Paragraphedeliste"/>
        <w:numPr>
          <w:ilvl w:val="0"/>
          <w:numId w:val="2"/>
        </w:numPr>
        <w:spacing w:before="40" w:after="40"/>
      </w:pPr>
      <w:r>
        <w:t>Débriefing collectif et Débriefing individuel après formation</w:t>
      </w:r>
    </w:p>
    <w:p w14:paraId="43219B4B" w14:textId="64D6CAA6" w:rsidR="00D82898" w:rsidRDefault="009F3DB7">
      <w:pPr>
        <w:pStyle w:val="Paragraphedeliste"/>
        <w:numPr>
          <w:ilvl w:val="0"/>
          <w:numId w:val="2"/>
        </w:numPr>
        <w:spacing w:before="40" w:after="40"/>
      </w:pPr>
      <w:r>
        <w:t>Elaboration du plan d'action personnel</w:t>
      </w:r>
    </w:p>
    <w:p w14:paraId="7B4F6DF3" w14:textId="77777777" w:rsidR="00D82898" w:rsidRDefault="00000000">
      <w:pPr>
        <w:pStyle w:val="Paragraphedeliste"/>
        <w:numPr>
          <w:ilvl w:val="0"/>
          <w:numId w:val="2"/>
        </w:numPr>
        <w:spacing w:before="40" w:after="40"/>
      </w:pPr>
      <w:r>
        <w:lastRenderedPageBreak/>
        <w:t>Remise des attestations et information sur le suivi post-formation</w:t>
      </w:r>
    </w:p>
    <w:p w14:paraId="18D560BF" w14:textId="192D77A5" w:rsidR="00D82898" w:rsidRDefault="00000000">
      <w:pPr>
        <w:pStyle w:val="Titre1"/>
        <w:shd w:val="clear" w:color="auto" w:fill="1A3A5C"/>
        <w:ind w:left="200"/>
      </w:pPr>
      <w:r>
        <w:t xml:space="preserve">4. PROGRAMME DÉTAILLÉ </w:t>
      </w:r>
    </w:p>
    <w:p w14:paraId="4CED2F31" w14:textId="77777777" w:rsidR="00D82898" w:rsidRDefault="00D82898">
      <w:pPr>
        <w:spacing w:before="60"/>
      </w:pPr>
    </w:p>
    <w:p w14:paraId="4238404B" w14:textId="301A5DF0" w:rsidR="00D82898" w:rsidRDefault="00000000">
      <w:pPr>
        <w:spacing w:before="60" w:after="60"/>
      </w:pPr>
      <w:r>
        <w:rPr>
          <w:i/>
          <w:iCs/>
          <w:color w:val="555555"/>
        </w:rPr>
        <w:t>Chaque session accueille un groupe de</w:t>
      </w:r>
      <w:r w:rsidR="009F3DB7">
        <w:rPr>
          <w:i/>
          <w:iCs/>
          <w:color w:val="555555"/>
        </w:rPr>
        <w:t xml:space="preserve"> 8</w:t>
      </w:r>
      <w:r>
        <w:rPr>
          <w:i/>
          <w:iCs/>
          <w:color w:val="555555"/>
        </w:rPr>
        <w:t xml:space="preserve"> à 14 participants. Le programme ci-dessous est identique pour les 4 sessions. Les horaires sont donnés à titre indicatif et pourront être ajustés par les formateurs.</w:t>
      </w:r>
    </w:p>
    <w:p w14:paraId="030760C1" w14:textId="77777777" w:rsidR="00D82898" w:rsidRDefault="00D8289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82898" w14:paraId="19F1A031" w14:textId="77777777">
        <w:tc>
          <w:tcPr>
            <w:tcW w:w="9360" w:type="dxa"/>
            <w:tcBorders>
              <w:top w:val="none" w:sz="0" w:space="0" w:color="FFFFFF"/>
              <w:left w:val="none" w:sz="0" w:space="0" w:color="FFFFFF"/>
              <w:bottom w:val="none" w:sz="0" w:space="0" w:color="FFFFFF"/>
              <w:right w:val="none" w:sz="0" w:space="0" w:color="FFFFFF"/>
            </w:tcBorders>
            <w:shd w:val="clear" w:color="auto" w:fill="1A3A5C"/>
            <w:tcMar>
              <w:top w:w="160" w:type="dxa"/>
              <w:left w:w="280" w:type="dxa"/>
              <w:bottom w:w="160" w:type="dxa"/>
              <w:right w:w="280" w:type="dxa"/>
            </w:tcMar>
          </w:tcPr>
          <w:p w14:paraId="4D1787FB" w14:textId="132609B7" w:rsidR="00D82898" w:rsidRDefault="009F3DB7">
            <w:pPr>
              <w:jc w:val="center"/>
            </w:pPr>
            <w:r>
              <w:rPr>
                <w:b/>
                <w:bCs/>
                <w:color w:val="FFFFFF"/>
                <w:sz w:val="32"/>
                <w:szCs w:val="32"/>
              </w:rPr>
              <w:t xml:space="preserve">Déroulé de la session </w:t>
            </w:r>
          </w:p>
          <w:p w14:paraId="1AC8870C" w14:textId="0FCFDE4B" w:rsidR="00D82898" w:rsidRDefault="00D82898" w:rsidP="009F3DB7"/>
        </w:tc>
      </w:tr>
    </w:tbl>
    <w:p w14:paraId="659B408E" w14:textId="77777777" w:rsidR="00D82898" w:rsidRDefault="00D82898">
      <w:pPr>
        <w:spacing w:before="60"/>
      </w:pPr>
    </w:p>
    <w:p w14:paraId="10086FBD" w14:textId="77777777" w:rsidR="00D82898" w:rsidRDefault="00000000">
      <w:pPr>
        <w:pBdr>
          <w:bottom w:val="single" w:sz="4" w:space="1" w:color="2E6DA4"/>
        </w:pBdr>
        <w:spacing w:before="200" w:after="100"/>
      </w:pPr>
      <w:r>
        <w:rPr>
          <w:b/>
          <w:bCs/>
          <w:color w:val="1A3A5C"/>
          <w:sz w:val="22"/>
          <w:szCs w:val="22"/>
        </w:rPr>
        <w:t>JOUR 1 — Planning horaire détaillé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800"/>
        <w:gridCol w:w="4960"/>
      </w:tblGrid>
      <w:tr w:rsidR="00D82898" w14:paraId="247F632B" w14:textId="77777777">
        <w:tc>
          <w:tcPr>
            <w:tcW w:w="16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2EB36B92" w14:textId="77777777" w:rsidR="00D82898" w:rsidRDefault="00000000">
            <w:pPr>
              <w:jc w:val="center"/>
            </w:pPr>
            <w:r>
              <w:rPr>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34328593" w14:textId="77777777" w:rsidR="00D82898" w:rsidRDefault="00000000">
            <w:pPr>
              <w:jc w:val="center"/>
            </w:pPr>
            <w:r>
              <w:rPr>
                <w:b/>
                <w:bCs/>
                <w:color w:val="FFFFFF"/>
                <w:sz w:val="18"/>
                <w:szCs w:val="18"/>
              </w:rPr>
              <w:t>Module / Séquence</w:t>
            </w:r>
          </w:p>
        </w:tc>
        <w:tc>
          <w:tcPr>
            <w:tcW w:w="496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113B2176" w14:textId="77777777" w:rsidR="00D82898" w:rsidRDefault="00000000">
            <w:pPr>
              <w:jc w:val="center"/>
            </w:pPr>
            <w:r>
              <w:rPr>
                <w:b/>
                <w:bCs/>
                <w:color w:val="FFFFFF"/>
                <w:sz w:val="18"/>
                <w:szCs w:val="18"/>
              </w:rPr>
              <w:t>Contenu détaillé</w:t>
            </w:r>
          </w:p>
        </w:tc>
      </w:tr>
      <w:tr w:rsidR="00D82898" w14:paraId="54B8755C"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460C1E0C" w14:textId="77777777" w:rsidR="00D82898" w:rsidRDefault="00000000">
            <w:pPr>
              <w:jc w:val="center"/>
            </w:pPr>
            <w:r>
              <w:rPr>
                <w:b/>
                <w:bCs/>
                <w:color w:val="1A3A5C"/>
                <w:sz w:val="18"/>
                <w:szCs w:val="18"/>
              </w:rPr>
              <w:t>08h30 – 09h00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E97964" w14:textId="77777777" w:rsidR="00D82898" w:rsidRDefault="00000000">
            <w:r>
              <w:rPr>
                <w:b/>
                <w:bCs/>
                <w:color w:val="1A3A5C"/>
                <w:sz w:val="18"/>
                <w:szCs w:val="18"/>
              </w:rPr>
              <w:t>Accueil &amp; installation</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E2D2A8" w14:textId="77777777" w:rsidR="00D82898" w:rsidRDefault="00000000">
            <w:r>
              <w:rPr>
                <w:color w:val="444444"/>
                <w:sz w:val="18"/>
                <w:szCs w:val="18"/>
              </w:rPr>
              <w:t>Émargement, installation des participants, tour de table, présentation des formateurs</w:t>
            </w:r>
          </w:p>
        </w:tc>
      </w:tr>
      <w:tr w:rsidR="00D82898" w14:paraId="02B1C276"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437B2DB4" w14:textId="77777777" w:rsidR="00D82898" w:rsidRDefault="00000000">
            <w:pPr>
              <w:jc w:val="center"/>
            </w:pPr>
            <w:r>
              <w:rPr>
                <w:b/>
                <w:bCs/>
                <w:color w:val="1A3A5C"/>
                <w:sz w:val="18"/>
                <w:szCs w:val="18"/>
              </w:rPr>
              <w:t>09h00 – 09h20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951FB7" w14:textId="77777777" w:rsidR="00D82898" w:rsidRDefault="00000000">
            <w:r>
              <w:rPr>
                <w:b/>
                <w:bCs/>
                <w:color w:val="1A3A5C"/>
                <w:sz w:val="18"/>
                <w:szCs w:val="18"/>
              </w:rPr>
              <w:t>Cadrage pédagogique</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EE9AB4" w14:textId="77777777" w:rsidR="00D82898" w:rsidRDefault="00000000">
            <w:r>
              <w:rPr>
                <w:color w:val="444444"/>
                <w:sz w:val="18"/>
                <w:szCs w:val="18"/>
              </w:rPr>
              <w:t>Présentation du programme, règles de vie, objectifs, questionnaire de positionnement individuel</w:t>
            </w:r>
          </w:p>
        </w:tc>
      </w:tr>
      <w:tr w:rsidR="00D82898" w14:paraId="34E188A4"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787DDEE3" w14:textId="77777777" w:rsidR="00D82898" w:rsidRDefault="00000000">
            <w:pPr>
              <w:jc w:val="center"/>
            </w:pPr>
            <w:r>
              <w:rPr>
                <w:b/>
                <w:bCs/>
                <w:color w:val="1A3A5C"/>
                <w:sz w:val="18"/>
                <w:szCs w:val="18"/>
              </w:rPr>
              <w:t>09h20 – 10h30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DCA940" w14:textId="77777777" w:rsidR="00D82898" w:rsidRDefault="00000000">
            <w:r>
              <w:rPr>
                <w:b/>
                <w:bCs/>
                <w:color w:val="1A3A5C"/>
                <w:sz w:val="18"/>
                <w:szCs w:val="18"/>
              </w:rPr>
              <w:t>MODULE 1 Comprendre &amp; prévenir</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55AD2E" w14:textId="77777777" w:rsidR="00D82898" w:rsidRDefault="00000000">
            <w:r>
              <w:rPr>
                <w:color w:val="444444"/>
                <w:sz w:val="18"/>
                <w:szCs w:val="18"/>
              </w:rPr>
              <w:t>Analyse des besoins : libération de la parole, partage de vécus professionnels Identifier les situations de danger : cartographie des risques (verbaux, physiques, contextuels) Reconnaître les signaux d'alerte précoce : postures, regards, tonalité, proxémique Adopter des comportements préventifs au quotidien</w:t>
            </w:r>
          </w:p>
        </w:tc>
      </w:tr>
      <w:tr w:rsidR="00D82898" w14:paraId="59935962"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4B43C7A1" w14:textId="77777777" w:rsidR="00D82898" w:rsidRDefault="00000000">
            <w:pPr>
              <w:jc w:val="center"/>
            </w:pPr>
            <w:r>
              <w:rPr>
                <w:b/>
                <w:bCs/>
                <w:color w:val="1A3A5C"/>
                <w:sz w:val="18"/>
                <w:szCs w:val="18"/>
              </w:rPr>
              <w:t>10h30 – 10h45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4E5358" w14:textId="77777777" w:rsidR="00D82898" w:rsidRDefault="00000000">
            <w:r>
              <w:rPr>
                <w:b/>
                <w:bCs/>
                <w:color w:val="1A3A5C"/>
                <w:sz w:val="18"/>
                <w:szCs w:val="18"/>
              </w:rPr>
              <w:t>☕ Pause</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E00102" w14:textId="77777777" w:rsidR="00D82898" w:rsidRDefault="00000000">
            <w:r>
              <w:rPr>
                <w:color w:val="444444"/>
                <w:sz w:val="18"/>
                <w:szCs w:val="18"/>
              </w:rPr>
              <w:t>—</w:t>
            </w:r>
          </w:p>
        </w:tc>
      </w:tr>
      <w:tr w:rsidR="00D82898" w14:paraId="4F1C9895"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04D8E32A" w14:textId="77777777" w:rsidR="00D82898" w:rsidRDefault="00000000">
            <w:pPr>
              <w:jc w:val="center"/>
            </w:pPr>
            <w:r>
              <w:rPr>
                <w:b/>
                <w:bCs/>
                <w:color w:val="1A3A5C"/>
                <w:sz w:val="18"/>
                <w:szCs w:val="18"/>
              </w:rPr>
              <w:t>10h45 – 12h00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8F7E94" w14:textId="77777777" w:rsidR="00D82898" w:rsidRDefault="00000000">
            <w:r>
              <w:rPr>
                <w:b/>
                <w:bCs/>
                <w:color w:val="1A3A5C"/>
                <w:sz w:val="18"/>
                <w:szCs w:val="18"/>
              </w:rPr>
              <w:t>MODULE 1 (suite) Gestion du stress</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F7AFB6" w14:textId="77777777" w:rsidR="00D82898" w:rsidRDefault="00000000">
            <w:r>
              <w:rPr>
                <w:color w:val="444444"/>
                <w:sz w:val="18"/>
                <w:szCs w:val="18"/>
              </w:rPr>
              <w:t>Sources et impacts du stress en milieu hospitalier Strategies d'ancrage : respiration 4-7-8, cohérence cardiaque, scan corporel Exercice pratique : ancrage rapide en 3 minutes — reproductible en situation réelle Partage collectif et débriefing</w:t>
            </w:r>
          </w:p>
        </w:tc>
      </w:tr>
      <w:tr w:rsidR="00D82898" w14:paraId="76BAD9D4"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17166034" w14:textId="77777777" w:rsidR="00D82898" w:rsidRDefault="00000000">
            <w:pPr>
              <w:jc w:val="center"/>
            </w:pPr>
            <w:r>
              <w:rPr>
                <w:b/>
                <w:bCs/>
                <w:color w:val="1A3A5C"/>
                <w:sz w:val="18"/>
                <w:szCs w:val="18"/>
              </w:rPr>
              <w:t>12h00 – 13h00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7556B9" w14:textId="77777777" w:rsidR="00D82898" w:rsidRDefault="00000000">
            <w:r>
              <w:rPr>
                <w:b/>
                <w:bCs/>
                <w:color w:val="1A3A5C"/>
                <w:sz w:val="18"/>
                <w:szCs w:val="18"/>
              </w:rPr>
              <w:t>🍽️ Déjeuner</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8CDB03" w14:textId="77777777" w:rsidR="00D82898" w:rsidRDefault="00000000">
            <w:r>
              <w:rPr>
                <w:color w:val="444444"/>
                <w:sz w:val="18"/>
                <w:szCs w:val="18"/>
              </w:rPr>
              <w:t>Pause méridienne — temps libre</w:t>
            </w:r>
          </w:p>
        </w:tc>
      </w:tr>
      <w:tr w:rsidR="00D82898" w14:paraId="4889EF8B"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79438EC0" w14:textId="77777777" w:rsidR="00D82898" w:rsidRDefault="00000000">
            <w:pPr>
              <w:jc w:val="center"/>
            </w:pPr>
            <w:r>
              <w:rPr>
                <w:b/>
                <w:bCs/>
                <w:color w:val="1A3A5C"/>
                <w:sz w:val="18"/>
                <w:szCs w:val="18"/>
              </w:rPr>
              <w:t>13h00 – 14h15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C85BCE" w14:textId="77777777" w:rsidR="00D82898" w:rsidRDefault="00000000">
            <w:r>
              <w:rPr>
                <w:b/>
                <w:bCs/>
                <w:color w:val="1A3A5C"/>
                <w:sz w:val="18"/>
                <w:szCs w:val="18"/>
              </w:rPr>
              <w:t>MODULE 2 Protection physique de base</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76B1A6" w14:textId="77777777" w:rsidR="00D82898" w:rsidRDefault="00000000">
            <w:r>
              <w:rPr>
                <w:color w:val="444444"/>
                <w:sz w:val="18"/>
                <w:szCs w:val="18"/>
              </w:rPr>
              <w:t>Postures de sécurité : positionnement du corps, orientation, ancrage au sol Distances de sécurité : zones proxémiques (intime, personnelle, sociale) Déplacements sécurisés : évitement, repositionnement, dégagement de couloir Introduction au cadre légal de la légitime défense (art. 122-5 CP) : notions clés</w:t>
            </w:r>
          </w:p>
        </w:tc>
      </w:tr>
      <w:tr w:rsidR="00D82898" w14:paraId="291B05AC"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6EB770D9" w14:textId="77777777" w:rsidR="00D82898" w:rsidRDefault="00000000">
            <w:pPr>
              <w:jc w:val="center"/>
            </w:pPr>
            <w:r>
              <w:rPr>
                <w:b/>
                <w:bCs/>
                <w:color w:val="1A3A5C"/>
                <w:sz w:val="18"/>
                <w:szCs w:val="18"/>
              </w:rPr>
              <w:t>14h15 – 15h30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712E5E" w14:textId="77777777" w:rsidR="00D82898" w:rsidRDefault="00000000">
            <w:r>
              <w:rPr>
                <w:b/>
                <w:bCs/>
                <w:color w:val="1A3A5C"/>
                <w:sz w:val="18"/>
                <w:szCs w:val="18"/>
              </w:rPr>
              <w:t>MODULE 2 (suite) Exercices pratiques</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0C9774" w14:textId="7B26B132" w:rsidR="00D82898" w:rsidRDefault="00000000">
            <w:r>
              <w:rPr>
                <w:color w:val="444444"/>
                <w:sz w:val="18"/>
                <w:szCs w:val="18"/>
              </w:rPr>
              <w:t xml:space="preserve">Exercices pratiques de self defense SANS CONTACTS : • Se dégager d'une saisie au poignet • Protéger sa tête et son visage • Chute contrôlée • Créer de la distance et </w:t>
            </w:r>
            <w:r w:rsidR="009F3DB7">
              <w:rPr>
                <w:color w:val="444444"/>
                <w:sz w:val="18"/>
                <w:szCs w:val="18"/>
              </w:rPr>
              <w:t>s’échapper</w:t>
            </w:r>
            <w:r>
              <w:rPr>
                <w:color w:val="444444"/>
                <w:sz w:val="18"/>
                <w:szCs w:val="18"/>
              </w:rPr>
              <w:t xml:space="preserve"> Mises en situation progressives par binômes</w:t>
            </w:r>
          </w:p>
        </w:tc>
      </w:tr>
      <w:tr w:rsidR="00D82898" w14:paraId="7F6EB860"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0CB56ABC" w14:textId="77777777" w:rsidR="00D82898" w:rsidRDefault="00000000">
            <w:pPr>
              <w:jc w:val="center"/>
            </w:pPr>
            <w:r>
              <w:rPr>
                <w:b/>
                <w:bCs/>
                <w:color w:val="1A3A5C"/>
                <w:sz w:val="18"/>
                <w:szCs w:val="18"/>
              </w:rPr>
              <w:t>15h30 – 15h45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CC5A35" w14:textId="77777777" w:rsidR="00D82898" w:rsidRDefault="00000000">
            <w:r>
              <w:rPr>
                <w:b/>
                <w:bCs/>
                <w:color w:val="1A3A5C"/>
                <w:sz w:val="18"/>
                <w:szCs w:val="18"/>
              </w:rPr>
              <w:t>☕ Pause</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AD67AB" w14:textId="77777777" w:rsidR="00D82898" w:rsidRDefault="00000000">
            <w:r>
              <w:rPr>
                <w:color w:val="444444"/>
                <w:sz w:val="18"/>
                <w:szCs w:val="18"/>
              </w:rPr>
              <w:t>—</w:t>
            </w:r>
          </w:p>
        </w:tc>
      </w:tr>
      <w:tr w:rsidR="00D82898" w14:paraId="782E0EDE"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55A42FFD" w14:textId="77777777" w:rsidR="00D82898" w:rsidRDefault="00000000">
            <w:pPr>
              <w:jc w:val="center"/>
            </w:pPr>
            <w:r>
              <w:rPr>
                <w:b/>
                <w:bCs/>
                <w:color w:val="1A3A5C"/>
                <w:sz w:val="18"/>
                <w:szCs w:val="18"/>
              </w:rPr>
              <w:t>15h45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D1D328" w14:textId="77777777" w:rsidR="00D82898" w:rsidRDefault="00000000">
            <w:r>
              <w:rPr>
                <w:b/>
                <w:bCs/>
                <w:color w:val="1A3A5C"/>
                <w:sz w:val="18"/>
                <w:szCs w:val="18"/>
              </w:rPr>
              <w:t>Synthèse Jour 1 &amp; Auto-évaluation</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9E5BA2" w14:textId="77777777" w:rsidR="00D82898" w:rsidRDefault="00000000">
            <w:r>
              <w:rPr>
                <w:color w:val="444444"/>
                <w:sz w:val="18"/>
                <w:szCs w:val="18"/>
              </w:rPr>
              <w:t xml:space="preserve">Récapitulatif des apprentissages du jour Auto-évaluation individuelle : questionnaire de satisfaction partielle Fiche mémo : les 5 réflexes à retenir Anticipation du Jour 2 : </w:t>
            </w:r>
            <w:r>
              <w:rPr>
                <w:color w:val="444444"/>
                <w:sz w:val="18"/>
                <w:szCs w:val="18"/>
              </w:rPr>
              <w:lastRenderedPageBreak/>
              <w:t>questions, attentes spécifiques Exercice de relaxation de fin de journée (10 min)</w:t>
            </w:r>
          </w:p>
        </w:tc>
      </w:tr>
    </w:tbl>
    <w:p w14:paraId="19FD639F" w14:textId="35FCA750" w:rsidR="009F3DB7" w:rsidRDefault="009F3DB7">
      <w:pPr>
        <w:spacing w:before="60"/>
      </w:pPr>
    </w:p>
    <w:p w14:paraId="38AB72EB" w14:textId="77777777" w:rsidR="009F3DB7" w:rsidRDefault="009F3DB7">
      <w:r>
        <w:br w:type="page"/>
      </w:r>
    </w:p>
    <w:p w14:paraId="7B2783EA" w14:textId="77777777" w:rsidR="00D82898" w:rsidRDefault="00D82898">
      <w:pPr>
        <w:spacing w:before="60"/>
      </w:pPr>
    </w:p>
    <w:p w14:paraId="28E37FBD" w14:textId="77777777" w:rsidR="00D82898" w:rsidRDefault="00000000">
      <w:pPr>
        <w:pBdr>
          <w:bottom w:val="single" w:sz="4" w:space="1" w:color="2E6DA4"/>
        </w:pBdr>
        <w:spacing w:before="200" w:after="100"/>
      </w:pPr>
      <w:r>
        <w:rPr>
          <w:b/>
          <w:bCs/>
          <w:color w:val="1A3A5C"/>
          <w:sz w:val="22"/>
          <w:szCs w:val="22"/>
        </w:rPr>
        <w:t>JOUR 2 — Planning horaire détaillé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800"/>
        <w:gridCol w:w="4960"/>
      </w:tblGrid>
      <w:tr w:rsidR="00D82898" w14:paraId="2C89BCE1" w14:textId="77777777">
        <w:tc>
          <w:tcPr>
            <w:tcW w:w="16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3AA8393F" w14:textId="77777777" w:rsidR="00D82898" w:rsidRDefault="00000000">
            <w:pPr>
              <w:jc w:val="center"/>
            </w:pPr>
            <w:r>
              <w:rPr>
                <w:b/>
                <w:bCs/>
                <w:color w:val="FFFFFF"/>
                <w:sz w:val="18"/>
                <w:szCs w:val="18"/>
              </w:rPr>
              <w:t>Horaire</w:t>
            </w:r>
          </w:p>
        </w:tc>
        <w:tc>
          <w:tcPr>
            <w:tcW w:w="28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62A8F994" w14:textId="77777777" w:rsidR="00D82898" w:rsidRDefault="00000000">
            <w:pPr>
              <w:jc w:val="center"/>
            </w:pPr>
            <w:r>
              <w:rPr>
                <w:b/>
                <w:bCs/>
                <w:color w:val="FFFFFF"/>
                <w:sz w:val="18"/>
                <w:szCs w:val="18"/>
              </w:rPr>
              <w:t>Module / Séquence</w:t>
            </w:r>
          </w:p>
        </w:tc>
        <w:tc>
          <w:tcPr>
            <w:tcW w:w="496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077B9EDA" w14:textId="77777777" w:rsidR="00D82898" w:rsidRDefault="00000000">
            <w:pPr>
              <w:jc w:val="center"/>
            </w:pPr>
            <w:r>
              <w:rPr>
                <w:b/>
                <w:bCs/>
                <w:color w:val="FFFFFF"/>
                <w:sz w:val="18"/>
                <w:szCs w:val="18"/>
              </w:rPr>
              <w:t>Contenu détaillé</w:t>
            </w:r>
          </w:p>
        </w:tc>
      </w:tr>
      <w:tr w:rsidR="00D82898" w14:paraId="451794BF"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3B1FD99B" w14:textId="77777777" w:rsidR="00D82898" w:rsidRDefault="00000000">
            <w:pPr>
              <w:jc w:val="center"/>
            </w:pPr>
            <w:r>
              <w:rPr>
                <w:b/>
                <w:bCs/>
                <w:color w:val="1A3A5C"/>
                <w:sz w:val="18"/>
                <w:szCs w:val="18"/>
              </w:rPr>
              <w:t>08h30 – 09h00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EBEF4B" w14:textId="77777777" w:rsidR="00D82898" w:rsidRDefault="00000000">
            <w:r>
              <w:rPr>
                <w:b/>
                <w:bCs/>
                <w:color w:val="1A3A5C"/>
                <w:sz w:val="18"/>
                <w:szCs w:val="18"/>
              </w:rPr>
              <w:t>Accueil &amp; installation</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47DDE0" w14:textId="77777777" w:rsidR="00D82898" w:rsidRDefault="00000000">
            <w:r>
              <w:rPr>
                <w:color w:val="444444"/>
                <w:sz w:val="18"/>
                <w:szCs w:val="18"/>
              </w:rPr>
              <w:t>Émargement, installation des participants, tour de table, présentation des formateurs</w:t>
            </w:r>
          </w:p>
        </w:tc>
      </w:tr>
      <w:tr w:rsidR="00D82898" w14:paraId="7CAF399E"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34B229F8" w14:textId="77777777" w:rsidR="00D82898" w:rsidRDefault="00000000">
            <w:pPr>
              <w:jc w:val="center"/>
            </w:pPr>
            <w:r>
              <w:rPr>
                <w:b/>
                <w:bCs/>
                <w:color w:val="1A3A5C"/>
                <w:sz w:val="18"/>
                <w:szCs w:val="18"/>
              </w:rPr>
              <w:t>09h00 – 09h20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00ECFB" w14:textId="77777777" w:rsidR="00D82898" w:rsidRDefault="00000000">
            <w:r>
              <w:rPr>
                <w:b/>
                <w:bCs/>
                <w:color w:val="1A3A5C"/>
                <w:sz w:val="18"/>
                <w:szCs w:val="18"/>
              </w:rPr>
              <w:t>Cadrage pédagogique</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902383" w14:textId="77777777" w:rsidR="00D82898" w:rsidRDefault="00000000">
            <w:r>
              <w:rPr>
                <w:color w:val="444444"/>
                <w:sz w:val="18"/>
                <w:szCs w:val="18"/>
              </w:rPr>
              <w:t>Retour sur le Jour 1 : points clés, questions ouvertes, état du groupe</w:t>
            </w:r>
          </w:p>
        </w:tc>
      </w:tr>
      <w:tr w:rsidR="00D82898" w14:paraId="39B77FED"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69426B37" w14:textId="77777777" w:rsidR="00D82898" w:rsidRDefault="00000000">
            <w:pPr>
              <w:jc w:val="center"/>
            </w:pPr>
            <w:r>
              <w:rPr>
                <w:b/>
                <w:bCs/>
                <w:color w:val="1A3A5C"/>
                <w:sz w:val="18"/>
                <w:szCs w:val="18"/>
              </w:rPr>
              <w:t>09h20 – 10h30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1810BF" w14:textId="77777777" w:rsidR="00D82898" w:rsidRDefault="00000000">
            <w:r>
              <w:rPr>
                <w:b/>
                <w:bCs/>
                <w:color w:val="1A3A5C"/>
                <w:sz w:val="18"/>
                <w:szCs w:val="18"/>
              </w:rPr>
              <w:t>MODULE 3 Protection mentale &amp; assertivité</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473B37" w14:textId="77777777" w:rsidR="00D82898" w:rsidRDefault="00000000">
            <w:r>
              <w:rPr>
                <w:color w:val="444444"/>
                <w:sz w:val="18"/>
                <w:szCs w:val="18"/>
              </w:rPr>
              <w:t>Gestion émotionnelle en situation de tension : identifier, nommer, réguler ses émotions Communication assertive : ni agressive, ni soumise — la juste posture Techniques de respiration &amp; ancrage corporel (cohérence cardiaque, scan corporel) Développer confiance en soi et affirmation dans le cadre professionnel</w:t>
            </w:r>
          </w:p>
        </w:tc>
      </w:tr>
      <w:tr w:rsidR="00D82898" w14:paraId="27DA7833"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4FB383DC" w14:textId="77777777" w:rsidR="00D82898" w:rsidRDefault="00000000">
            <w:pPr>
              <w:jc w:val="center"/>
            </w:pPr>
            <w:r>
              <w:rPr>
                <w:b/>
                <w:bCs/>
                <w:color w:val="1A3A5C"/>
                <w:sz w:val="18"/>
                <w:szCs w:val="18"/>
              </w:rPr>
              <w:t>10h30 – 10h45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4D663D1" w14:textId="77777777" w:rsidR="00D82898" w:rsidRDefault="00000000">
            <w:r>
              <w:rPr>
                <w:b/>
                <w:bCs/>
                <w:color w:val="1A3A5C"/>
                <w:sz w:val="18"/>
                <w:szCs w:val="18"/>
              </w:rPr>
              <w:t>☕ Pause</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C01B0D" w14:textId="77777777" w:rsidR="00D82898" w:rsidRDefault="00000000">
            <w:r>
              <w:rPr>
                <w:color w:val="444444"/>
                <w:sz w:val="18"/>
                <w:szCs w:val="18"/>
              </w:rPr>
              <w:t>—</w:t>
            </w:r>
          </w:p>
        </w:tc>
      </w:tr>
      <w:tr w:rsidR="00D82898" w14:paraId="1FD7401A"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0341F208" w14:textId="77777777" w:rsidR="00D82898" w:rsidRDefault="00000000">
            <w:pPr>
              <w:jc w:val="center"/>
            </w:pPr>
            <w:r>
              <w:rPr>
                <w:b/>
                <w:bCs/>
                <w:color w:val="1A3A5C"/>
                <w:sz w:val="18"/>
                <w:szCs w:val="18"/>
              </w:rPr>
              <w:t>10h45 – 12h00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EEC48C" w14:textId="77777777" w:rsidR="00D82898" w:rsidRDefault="00000000">
            <w:r>
              <w:rPr>
                <w:b/>
                <w:bCs/>
                <w:color w:val="1A3A5C"/>
                <w:sz w:val="18"/>
                <w:szCs w:val="18"/>
              </w:rPr>
              <w:t>MODULE 3 (suite) Mises en pratique assertivité</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F6E5B5" w14:textId="77777777" w:rsidR="00D82898" w:rsidRDefault="00000000">
            <w:r>
              <w:rPr>
                <w:color w:val="444444"/>
                <w:sz w:val="18"/>
                <w:szCs w:val="18"/>
              </w:rPr>
              <w:t>Jeux de rôle : gérer une insulte ou une provocation sans escalade Techniques de désescalade verbale : ton, reformulation, posture Gérer un conflit avec un patient / un collègue en situation de crise Débriefing collectif et axes d'amélioration</w:t>
            </w:r>
          </w:p>
        </w:tc>
      </w:tr>
      <w:tr w:rsidR="00D82898" w14:paraId="7E72AFB1"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1FC2D5C7" w14:textId="77777777" w:rsidR="00D82898" w:rsidRDefault="00000000">
            <w:pPr>
              <w:jc w:val="center"/>
            </w:pPr>
            <w:r>
              <w:rPr>
                <w:b/>
                <w:bCs/>
                <w:color w:val="1A3A5C"/>
                <w:sz w:val="18"/>
                <w:szCs w:val="18"/>
              </w:rPr>
              <w:t>12h00 – 13h00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8FECD7" w14:textId="77777777" w:rsidR="00D82898" w:rsidRDefault="00000000">
            <w:r>
              <w:rPr>
                <w:b/>
                <w:bCs/>
                <w:color w:val="1A3A5C"/>
                <w:sz w:val="18"/>
                <w:szCs w:val="18"/>
              </w:rPr>
              <w:t>🍽️ Déjeuner</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7DBAC2" w14:textId="77777777" w:rsidR="00D82898" w:rsidRDefault="00000000">
            <w:r>
              <w:rPr>
                <w:color w:val="444444"/>
                <w:sz w:val="18"/>
                <w:szCs w:val="18"/>
              </w:rPr>
              <w:t>Pause méridienne — temps libre</w:t>
            </w:r>
          </w:p>
        </w:tc>
      </w:tr>
      <w:tr w:rsidR="00D82898" w14:paraId="7590D7E2"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10CB05E0" w14:textId="77777777" w:rsidR="00D82898" w:rsidRDefault="00000000">
            <w:pPr>
              <w:jc w:val="center"/>
            </w:pPr>
            <w:r>
              <w:rPr>
                <w:b/>
                <w:bCs/>
                <w:color w:val="1A3A5C"/>
                <w:sz w:val="18"/>
                <w:szCs w:val="18"/>
              </w:rPr>
              <w:t>13h00 – 14h15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AD1D7E" w14:textId="77777777" w:rsidR="00D82898" w:rsidRDefault="00000000">
            <w:r>
              <w:rPr>
                <w:b/>
                <w:bCs/>
                <w:color w:val="1A3A5C"/>
                <w:sz w:val="18"/>
                <w:szCs w:val="18"/>
              </w:rPr>
              <w:t>MODULE 4 Gestion d'agressions &amp; cohésion</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5150AE" w14:textId="77777777" w:rsidR="00D82898" w:rsidRDefault="00000000">
            <w:r>
              <w:rPr>
                <w:color w:val="444444"/>
                <w:sz w:val="18"/>
                <w:szCs w:val="18"/>
              </w:rPr>
              <w:t>Conduite à adopter face à une agression physique : reflexes de protection primaire Techniques de dégagement face à saisies (poignets, épaules, col) — sans violence Sorties de danger : retraite sécurisée, signalement, mise à l'abri Réagir quand un collègue est agressé : interposition sécurisée, alerte</w:t>
            </w:r>
          </w:p>
        </w:tc>
      </w:tr>
      <w:tr w:rsidR="00D82898" w14:paraId="7A01DA49"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50B6ED8A" w14:textId="77777777" w:rsidR="00D82898" w:rsidRDefault="00000000">
            <w:pPr>
              <w:jc w:val="center"/>
            </w:pPr>
            <w:r>
              <w:rPr>
                <w:b/>
                <w:bCs/>
                <w:color w:val="1A3A5C"/>
                <w:sz w:val="18"/>
                <w:szCs w:val="18"/>
              </w:rPr>
              <w:t>14h15 – 15h30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C3AB51" w14:textId="77777777" w:rsidR="00D82898" w:rsidRDefault="00000000">
            <w:r>
              <w:rPr>
                <w:b/>
                <w:bCs/>
                <w:color w:val="1A3A5C"/>
                <w:sz w:val="18"/>
                <w:szCs w:val="18"/>
              </w:rPr>
              <w:t>MODULE 4 (suite) Stratégies collectives</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8FF048" w14:textId="77777777" w:rsidR="00D82898" w:rsidRDefault="00000000">
            <w:r>
              <w:rPr>
                <w:color w:val="444444"/>
                <w:sz w:val="18"/>
                <w:szCs w:val="18"/>
              </w:rPr>
              <w:t>Stratégies collectives : rôle des personnes ressources, protocoles d'équipe Simulation réaliste : scénario d'agression patient / visiteur agité Debriefing collectif : ce qui fonctionne, axes d'amélioration, best practices Plan d'action d'équipe : que faire, qui prévient, qui intervient ?</w:t>
            </w:r>
          </w:p>
        </w:tc>
      </w:tr>
      <w:tr w:rsidR="00D82898" w14:paraId="0C44A5E1"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34202472" w14:textId="77777777" w:rsidR="00D82898" w:rsidRDefault="00000000">
            <w:pPr>
              <w:jc w:val="center"/>
            </w:pPr>
            <w:r>
              <w:rPr>
                <w:b/>
                <w:bCs/>
                <w:color w:val="1A3A5C"/>
                <w:sz w:val="18"/>
                <w:szCs w:val="18"/>
              </w:rPr>
              <w:t>15h30 – 15h45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2301E7" w14:textId="77777777" w:rsidR="00D82898" w:rsidRDefault="00000000">
            <w:r>
              <w:rPr>
                <w:b/>
                <w:bCs/>
                <w:color w:val="1A3A5C"/>
                <w:sz w:val="18"/>
                <w:szCs w:val="18"/>
              </w:rPr>
              <w:t>☕ Pause</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0CE89C" w14:textId="77777777" w:rsidR="00D82898" w:rsidRDefault="00000000">
            <w:r>
              <w:rPr>
                <w:color w:val="444444"/>
                <w:sz w:val="18"/>
                <w:szCs w:val="18"/>
              </w:rPr>
              <w:t>—</w:t>
            </w:r>
          </w:p>
        </w:tc>
      </w:tr>
      <w:tr w:rsidR="00D82898" w14:paraId="4732A6D0"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409C7038" w14:textId="77777777" w:rsidR="00D82898" w:rsidRDefault="00000000">
            <w:pPr>
              <w:jc w:val="center"/>
            </w:pPr>
            <w:r>
              <w:rPr>
                <w:b/>
                <w:bCs/>
                <w:color w:val="1A3A5C"/>
                <w:sz w:val="18"/>
                <w:szCs w:val="18"/>
              </w:rPr>
              <w:t>15h45 – 16h30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89F91F" w14:textId="77777777" w:rsidR="00D82898" w:rsidRDefault="00000000">
            <w:r>
              <w:rPr>
                <w:b/>
                <w:bCs/>
                <w:color w:val="1A3A5C"/>
                <w:sz w:val="18"/>
                <w:szCs w:val="18"/>
              </w:rPr>
              <w:t>MODULE 5 Synthèse &amp; Évaluation</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B4B0E9" w14:textId="77777777" w:rsidR="009F3DB7" w:rsidRPr="009F3DB7" w:rsidRDefault="009F3DB7" w:rsidP="009F3DB7">
            <w:pPr>
              <w:spacing w:before="40" w:after="40"/>
              <w:ind w:left="280"/>
              <w:rPr>
                <w:sz w:val="18"/>
                <w:szCs w:val="18"/>
              </w:rPr>
            </w:pPr>
            <w:r w:rsidRPr="009F3DB7">
              <w:rPr>
                <w:sz w:val="18"/>
                <w:szCs w:val="18"/>
              </w:rPr>
              <w:t>Mises en situations pratiques globales intégrant l'ensemble des 4 modules. La validation s’appuie sur une grille d’évaluation.</w:t>
            </w:r>
          </w:p>
          <w:p w14:paraId="6426FFDD" w14:textId="2CB295C6" w:rsidR="00D82898" w:rsidRDefault="00D82898" w:rsidP="009F3DB7">
            <w:pPr>
              <w:spacing w:before="40" w:after="40"/>
              <w:ind w:left="280"/>
            </w:pPr>
          </w:p>
        </w:tc>
      </w:tr>
      <w:tr w:rsidR="00D82898" w14:paraId="1B14F142" w14:textId="77777777">
        <w:tc>
          <w:tcPr>
            <w:tcW w:w="1600" w:type="dxa"/>
            <w:tcBorders>
              <w:top w:val="single" w:sz="1" w:space="0" w:color="CCCCCC"/>
              <w:left w:val="single" w:sz="1" w:space="0" w:color="CCCCCC"/>
              <w:bottom w:val="single" w:sz="1" w:space="0" w:color="CCCCCC"/>
              <w:right w:val="single" w:sz="1" w:space="0" w:color="CCCCCC"/>
            </w:tcBorders>
            <w:shd w:val="clear" w:color="auto" w:fill="D6E8F5"/>
            <w:tcMar>
              <w:top w:w="80" w:type="dxa"/>
              <w:left w:w="120" w:type="dxa"/>
              <w:bottom w:w="80" w:type="dxa"/>
              <w:right w:w="120" w:type="dxa"/>
            </w:tcMar>
            <w:vAlign w:val="center"/>
          </w:tcPr>
          <w:p w14:paraId="7D36581E" w14:textId="77777777" w:rsidR="00D82898" w:rsidRDefault="00000000">
            <w:pPr>
              <w:jc w:val="center"/>
            </w:pPr>
            <w:r>
              <w:rPr>
                <w:b/>
                <w:bCs/>
                <w:color w:val="1A3A5C"/>
                <w:sz w:val="18"/>
                <w:szCs w:val="18"/>
              </w:rPr>
              <w:t>16h30 – 17h00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DF7FF2" w14:textId="77777777" w:rsidR="00D82898" w:rsidRDefault="00000000">
            <w:r>
              <w:rPr>
                <w:b/>
                <w:bCs/>
                <w:color w:val="1A3A5C"/>
                <w:sz w:val="18"/>
                <w:szCs w:val="18"/>
              </w:rPr>
              <w:t>Clôture &amp; remise attestations</w:t>
            </w:r>
          </w:p>
        </w:tc>
        <w:tc>
          <w:tcPr>
            <w:tcW w:w="4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3C22EF" w14:textId="77777777" w:rsidR="00D82898" w:rsidRDefault="00000000">
            <w:r>
              <w:rPr>
                <w:color w:val="444444"/>
                <w:sz w:val="18"/>
                <w:szCs w:val="18"/>
              </w:rPr>
              <w:t>Bilan collectif, retours des participants, perspectives de suivi Remise des attestations de formation Information sur le suivi post-formation (à froid, 3-6 mois) Mot de clôture des formateurs</w:t>
            </w:r>
          </w:p>
        </w:tc>
      </w:tr>
    </w:tbl>
    <w:p w14:paraId="0D7840EE" w14:textId="77777777" w:rsidR="00D82898" w:rsidRDefault="00000000">
      <w:r>
        <w:br w:type="page"/>
      </w:r>
    </w:p>
    <w:p w14:paraId="70BC415B" w14:textId="77777777" w:rsidR="00D82898" w:rsidRDefault="00000000">
      <w:pPr>
        <w:pStyle w:val="Titre1"/>
        <w:shd w:val="clear" w:color="auto" w:fill="1A3A5C"/>
        <w:ind w:left="200"/>
      </w:pPr>
      <w:r>
        <w:lastRenderedPageBreak/>
        <w:t>5. MODALITÉS D'ÉVALUATION</w:t>
      </w:r>
    </w:p>
    <w:p w14:paraId="01242F1B" w14:textId="77777777" w:rsidR="00D82898" w:rsidRPr="009F3DB7" w:rsidRDefault="00D82898">
      <w:pPr>
        <w:spacing w:before="60"/>
        <w:rPr>
          <w:sz w:val="2"/>
          <w:szCs w:val="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D82898" w14:paraId="560C21F0" w14:textId="77777777">
        <w:tc>
          <w:tcPr>
            <w:tcW w:w="20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642FD9A0" w14:textId="77777777" w:rsidR="00D82898" w:rsidRDefault="00000000">
            <w:pPr>
              <w:jc w:val="center"/>
            </w:pPr>
            <w:r>
              <w:rPr>
                <w:b/>
                <w:bCs/>
                <w:color w:val="FFFFFF"/>
                <w:sz w:val="18"/>
                <w:szCs w:val="18"/>
              </w:rPr>
              <w:t>Moment</w:t>
            </w:r>
          </w:p>
        </w:tc>
        <w:tc>
          <w:tcPr>
            <w:tcW w:w="736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1ABCBF85" w14:textId="77777777" w:rsidR="00D82898" w:rsidRDefault="00000000">
            <w:pPr>
              <w:jc w:val="center"/>
            </w:pPr>
            <w:r>
              <w:rPr>
                <w:b/>
                <w:bCs/>
                <w:color w:val="FFFFFF"/>
                <w:sz w:val="18"/>
                <w:szCs w:val="18"/>
              </w:rPr>
              <w:t>Modalités</w:t>
            </w:r>
          </w:p>
        </w:tc>
      </w:tr>
      <w:tr w:rsidR="00D82898" w14:paraId="626ECA70" w14:textId="77777777">
        <w:tc>
          <w:tcPr>
            <w:tcW w:w="2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2A7EDF1D" w14:textId="77777777" w:rsidR="00D82898" w:rsidRDefault="00000000">
            <w:pPr>
              <w:jc w:val="center"/>
            </w:pPr>
            <w:r>
              <w:rPr>
                <w:b/>
                <w:bCs/>
                <w:color w:val="1A3A5C"/>
              </w:rPr>
              <w:t>AVANT</w:t>
            </w:r>
          </w:p>
        </w:tc>
        <w:tc>
          <w:tcPr>
            <w:tcW w:w="7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04216BA" w14:textId="77777777" w:rsidR="00D82898" w:rsidRDefault="00000000">
            <w:r>
              <w:rPr>
                <w:sz w:val="19"/>
                <w:szCs w:val="19"/>
              </w:rPr>
              <w:t>Questionnaire de positionnement individuel — évaluation des connaissances initiales et des attentes</w:t>
            </w:r>
          </w:p>
        </w:tc>
      </w:tr>
      <w:tr w:rsidR="00D82898" w14:paraId="1EE36C28" w14:textId="77777777">
        <w:tc>
          <w:tcPr>
            <w:tcW w:w="2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4F5927F8" w14:textId="77777777" w:rsidR="00D82898" w:rsidRDefault="00000000">
            <w:pPr>
              <w:jc w:val="center"/>
            </w:pPr>
            <w:r>
              <w:rPr>
                <w:b/>
                <w:bCs/>
                <w:color w:val="1A3A5C"/>
              </w:rPr>
              <w:t>PENDANT</w:t>
            </w:r>
          </w:p>
        </w:tc>
        <w:tc>
          <w:tcPr>
            <w:tcW w:w="7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A5F238C" w14:textId="77777777" w:rsidR="00D82898" w:rsidRDefault="00000000">
            <w:r>
              <w:rPr>
                <w:sz w:val="19"/>
                <w:szCs w:val="19"/>
              </w:rPr>
              <w:t>Mises en situation, feedback collectif, débriefings après chaque module, observation par les formateurs</w:t>
            </w:r>
          </w:p>
        </w:tc>
      </w:tr>
      <w:tr w:rsidR="00D82898" w14:paraId="51CBE8BB" w14:textId="77777777">
        <w:tc>
          <w:tcPr>
            <w:tcW w:w="2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15B8FA26" w14:textId="77777777" w:rsidR="00D82898" w:rsidRDefault="00000000">
            <w:pPr>
              <w:jc w:val="center"/>
            </w:pPr>
            <w:r>
              <w:rPr>
                <w:b/>
                <w:bCs/>
                <w:color w:val="1A3A5C"/>
              </w:rPr>
              <w:t>FIN</w:t>
            </w:r>
          </w:p>
        </w:tc>
        <w:tc>
          <w:tcPr>
            <w:tcW w:w="7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114F8D9" w14:textId="003C0E33" w:rsidR="009F3DB7" w:rsidRPr="009F3DB7" w:rsidRDefault="009F3DB7" w:rsidP="009F3DB7">
            <w:pPr>
              <w:spacing w:before="40" w:after="40"/>
              <w:ind w:left="280"/>
              <w:rPr>
                <w:sz w:val="18"/>
                <w:szCs w:val="18"/>
              </w:rPr>
            </w:pPr>
            <w:r w:rsidRPr="009F3DB7">
              <w:rPr>
                <w:sz w:val="18"/>
                <w:szCs w:val="18"/>
              </w:rPr>
              <w:t>Mises en situations pratiques globales intégrant l'ensemble des 4 modules. La validation s’appuie sur une grille d’évaluation, cas pratiques, auto évaluation individuelle avant/après; plan d’action personnel</w:t>
            </w:r>
          </w:p>
          <w:p w14:paraId="74613F72" w14:textId="2A3EBCA2" w:rsidR="009F3DB7" w:rsidRDefault="009F3DB7"/>
        </w:tc>
      </w:tr>
      <w:tr w:rsidR="00D82898" w14:paraId="4EB28597" w14:textId="77777777">
        <w:tc>
          <w:tcPr>
            <w:tcW w:w="20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16AC3291" w14:textId="77777777" w:rsidR="00D82898" w:rsidRDefault="00000000">
            <w:pPr>
              <w:jc w:val="center"/>
            </w:pPr>
            <w:r>
              <w:rPr>
                <w:b/>
                <w:bCs/>
                <w:color w:val="1A3A5C"/>
              </w:rPr>
              <w:t>APRÈS</w:t>
            </w:r>
          </w:p>
        </w:tc>
        <w:tc>
          <w:tcPr>
            <w:tcW w:w="73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71C95FA" w14:textId="77777777" w:rsidR="00D82898" w:rsidRDefault="00000000">
            <w:r>
              <w:rPr>
                <w:sz w:val="19"/>
                <w:szCs w:val="19"/>
              </w:rPr>
              <w:t>Suivi post-formation à froid jusqu'à 6 mois pour mesurer l'impact réel et ajuster les acquis en situation professionnelle</w:t>
            </w:r>
          </w:p>
        </w:tc>
      </w:tr>
    </w:tbl>
    <w:p w14:paraId="31BBCFAB" w14:textId="77777777" w:rsidR="00D82898" w:rsidRPr="009F3DB7" w:rsidRDefault="00D82898">
      <w:pPr>
        <w:spacing w:before="120"/>
        <w:rPr>
          <w:sz w:val="2"/>
          <w:szCs w:val="2"/>
        </w:rPr>
      </w:pPr>
    </w:p>
    <w:p w14:paraId="0D1A967C" w14:textId="77777777" w:rsidR="00D82898" w:rsidRDefault="00000000">
      <w:pPr>
        <w:pStyle w:val="Titre1"/>
        <w:shd w:val="clear" w:color="auto" w:fill="1A3A5C"/>
        <w:ind w:left="200"/>
      </w:pPr>
      <w:r>
        <w:t>6. INTERVENANTS</w:t>
      </w:r>
    </w:p>
    <w:p w14:paraId="500BD1D6" w14:textId="77777777" w:rsidR="00D82898" w:rsidRPr="009F3DB7" w:rsidRDefault="00D82898">
      <w:pPr>
        <w:spacing w:before="60"/>
        <w:rPr>
          <w:sz w:val="4"/>
          <w:szCs w:val="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4760"/>
      </w:tblGrid>
      <w:tr w:rsidR="00D82898" w14:paraId="0C69CFCA" w14:textId="77777777">
        <w:tc>
          <w:tcPr>
            <w:tcW w:w="4600" w:type="dxa"/>
            <w:tcBorders>
              <w:top w:val="single" w:sz="1" w:space="0" w:color="CCCCCC"/>
              <w:left w:val="single" w:sz="1" w:space="0" w:color="CCCCCC"/>
              <w:bottom w:val="single" w:sz="1" w:space="0" w:color="CCCCCC"/>
              <w:right w:val="single" w:sz="1" w:space="0" w:color="CCCCCC"/>
            </w:tcBorders>
            <w:shd w:val="clear" w:color="auto" w:fill="D6E8F5"/>
            <w:tcMar>
              <w:top w:w="160" w:type="dxa"/>
              <w:left w:w="240" w:type="dxa"/>
              <w:bottom w:w="160" w:type="dxa"/>
              <w:right w:w="240" w:type="dxa"/>
            </w:tcMar>
          </w:tcPr>
          <w:p w14:paraId="707DE0D2" w14:textId="77777777" w:rsidR="00D82898" w:rsidRDefault="00000000">
            <w:pPr>
              <w:spacing w:after="80"/>
            </w:pPr>
            <w:r>
              <w:rPr>
                <w:b/>
                <w:bCs/>
                <w:color w:val="1A3A5C"/>
                <w:sz w:val="24"/>
                <w:szCs w:val="24"/>
              </w:rPr>
              <w:t>David Mangatal</w:t>
            </w:r>
          </w:p>
          <w:p w14:paraId="2826CF94" w14:textId="77777777" w:rsidR="00D82898" w:rsidRDefault="00000000">
            <w:pPr>
              <w:spacing w:after="100"/>
            </w:pPr>
            <w:r>
              <w:rPr>
                <w:i/>
                <w:iCs/>
                <w:color w:val="555555"/>
                <w:sz w:val="19"/>
                <w:szCs w:val="19"/>
              </w:rPr>
              <w:t>Fondateur DM Coaching &amp; Management</w:t>
            </w:r>
          </w:p>
          <w:p w14:paraId="73F61AD5" w14:textId="77777777" w:rsidR="00D82898" w:rsidRDefault="00000000">
            <w:r>
              <w:rPr>
                <w:color w:val="333333"/>
                <w:sz w:val="18"/>
                <w:szCs w:val="18"/>
              </w:rPr>
              <w:t>Expert en self defense et Maître 5ème Dan de Taekwondo. Il forme depuis de nombreuses années des professionnels à la protection physique et à la préparation mentale. Sa pédagogie repose sur des outils concrets, simples et directement applicables.</w:t>
            </w:r>
          </w:p>
        </w:tc>
        <w:tc>
          <w:tcPr>
            <w:tcW w:w="4760" w:type="dxa"/>
            <w:tcBorders>
              <w:top w:val="single" w:sz="1" w:space="0" w:color="CCCCCC"/>
              <w:left w:val="single" w:sz="1" w:space="0" w:color="CCCCCC"/>
              <w:bottom w:val="single" w:sz="1" w:space="0" w:color="CCCCCC"/>
              <w:right w:val="single" w:sz="1" w:space="0" w:color="CCCCCC"/>
            </w:tcBorders>
            <w:shd w:val="clear" w:color="auto" w:fill="F0F7EE"/>
            <w:tcMar>
              <w:top w:w="160" w:type="dxa"/>
              <w:left w:w="240" w:type="dxa"/>
              <w:bottom w:w="160" w:type="dxa"/>
              <w:right w:w="240" w:type="dxa"/>
            </w:tcMar>
          </w:tcPr>
          <w:p w14:paraId="437054D1" w14:textId="77777777" w:rsidR="00D82898" w:rsidRDefault="00000000">
            <w:pPr>
              <w:spacing w:after="80"/>
            </w:pPr>
            <w:r>
              <w:rPr>
                <w:b/>
                <w:bCs/>
                <w:color w:val="1E5E3A"/>
                <w:sz w:val="24"/>
                <w:szCs w:val="24"/>
              </w:rPr>
              <w:t>Isabelle Levan</w:t>
            </w:r>
          </w:p>
          <w:p w14:paraId="47729DEF" w14:textId="77777777" w:rsidR="00D82898" w:rsidRDefault="00000000">
            <w:pPr>
              <w:spacing w:after="100"/>
            </w:pPr>
            <w:r>
              <w:rPr>
                <w:i/>
                <w:iCs/>
                <w:color w:val="555555"/>
                <w:sz w:val="19"/>
                <w:szCs w:val="19"/>
              </w:rPr>
              <w:t>Coach développement personnel &amp; formatrice</w:t>
            </w:r>
          </w:p>
          <w:p w14:paraId="1321A2A8" w14:textId="77777777" w:rsidR="00D82898" w:rsidRDefault="00000000">
            <w:r>
              <w:rPr>
                <w:color w:val="333333"/>
                <w:sz w:val="18"/>
                <w:szCs w:val="18"/>
              </w:rPr>
              <w:t>Spécialisée en communication interpersonnelle, elle accompagne depuis plus de 15 ans des professionnels dans la gestion du stress, la confiance en soi et la communication bienveillante. Elle apporte l'expertise essentielle sur la dimension mentale et émotionnelle.</w:t>
            </w:r>
          </w:p>
        </w:tc>
      </w:tr>
    </w:tbl>
    <w:p w14:paraId="52553A2B" w14:textId="77777777" w:rsidR="00D82898" w:rsidRPr="009F3DB7" w:rsidRDefault="00D82898">
      <w:pPr>
        <w:spacing w:before="120"/>
        <w:rPr>
          <w:sz w:val="2"/>
          <w:szCs w:val="2"/>
        </w:rPr>
      </w:pPr>
    </w:p>
    <w:p w14:paraId="2AA56FE5" w14:textId="7E9F0649" w:rsidR="00D82898" w:rsidRDefault="00000000">
      <w:pPr>
        <w:pStyle w:val="Titre1"/>
        <w:shd w:val="clear" w:color="auto" w:fill="1A3A5C"/>
        <w:ind w:left="200"/>
      </w:pPr>
      <w:r>
        <w:t>7 MÉTHODES PÉDAGOGIQUES</w:t>
      </w:r>
    </w:p>
    <w:p w14:paraId="27C269BA" w14:textId="77777777" w:rsidR="00D82898" w:rsidRPr="009F3DB7" w:rsidRDefault="00D82898">
      <w:pPr>
        <w:spacing w:before="60"/>
        <w:rPr>
          <w:sz w:val="2"/>
          <w:szCs w:val="2"/>
        </w:rPr>
      </w:pPr>
    </w:p>
    <w:p w14:paraId="685ECDA0" w14:textId="77777777" w:rsidR="00D82898" w:rsidRDefault="00000000">
      <w:pPr>
        <w:pStyle w:val="Paragraphedeliste"/>
        <w:numPr>
          <w:ilvl w:val="0"/>
          <w:numId w:val="2"/>
        </w:numPr>
        <w:spacing w:before="40" w:after="40"/>
      </w:pPr>
      <w:r>
        <w:t>Apports théoriques et pratiques ancrés dans des situations professionnelles réelles</w:t>
      </w:r>
    </w:p>
    <w:p w14:paraId="180350CA" w14:textId="77777777" w:rsidR="00D82898" w:rsidRDefault="00000000">
      <w:pPr>
        <w:pStyle w:val="Paragraphedeliste"/>
        <w:numPr>
          <w:ilvl w:val="0"/>
          <w:numId w:val="2"/>
        </w:numPr>
        <w:spacing w:before="40" w:after="40"/>
      </w:pPr>
      <w:r>
        <w:t>Exercices corporels et mises en situation SANS CONTACTS</w:t>
      </w:r>
    </w:p>
    <w:p w14:paraId="523F0ACE" w14:textId="147E5365" w:rsidR="00D82898" w:rsidRDefault="00000000">
      <w:pPr>
        <w:pStyle w:val="Paragraphedeliste"/>
        <w:numPr>
          <w:ilvl w:val="0"/>
          <w:numId w:val="2"/>
        </w:numPr>
        <w:spacing w:before="40" w:after="40"/>
      </w:pPr>
      <w:r>
        <w:t xml:space="preserve">Jeux de rôle et simulations adaptées au quotidien </w:t>
      </w:r>
      <w:r w:rsidR="009F3DB7">
        <w:t>professionnel</w:t>
      </w:r>
    </w:p>
    <w:p w14:paraId="578E6E3B" w14:textId="77777777" w:rsidR="00D82898" w:rsidRDefault="00000000">
      <w:pPr>
        <w:pStyle w:val="Paragraphedeliste"/>
        <w:numPr>
          <w:ilvl w:val="0"/>
          <w:numId w:val="2"/>
        </w:numPr>
        <w:spacing w:before="40" w:after="40"/>
      </w:pPr>
      <w:r>
        <w:t>Techniques de relaxation, respiration et gestion émotionnelle</w:t>
      </w:r>
    </w:p>
    <w:p w14:paraId="7830EDE6" w14:textId="29DC2C5F" w:rsidR="00D82898" w:rsidRDefault="00000000" w:rsidP="009F3DB7">
      <w:pPr>
        <w:pStyle w:val="Paragraphedeliste"/>
        <w:numPr>
          <w:ilvl w:val="0"/>
          <w:numId w:val="2"/>
        </w:numPr>
        <w:spacing w:before="40" w:after="40"/>
      </w:pPr>
      <w:r>
        <w:t>Débriefings collectifs après chaque séquence clé</w:t>
      </w:r>
    </w:p>
    <w:p w14:paraId="0823843F" w14:textId="77777777" w:rsidR="00D82898" w:rsidRDefault="00000000">
      <w:pPr>
        <w:pStyle w:val="Titre1"/>
        <w:shd w:val="clear" w:color="auto" w:fill="1A3A5C"/>
        <w:ind w:left="200"/>
      </w:pPr>
      <w:r>
        <w:t>8. INFORMATIONS PRATIQUES</w:t>
      </w:r>
    </w:p>
    <w:p w14:paraId="559529BF" w14:textId="77777777" w:rsidR="00D82898" w:rsidRPr="009F3DB7" w:rsidRDefault="00D82898">
      <w:pPr>
        <w:spacing w:before="60"/>
        <w:rPr>
          <w:sz w:val="2"/>
          <w:szCs w:val="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D82898" w:rsidRPr="009F3DB7" w14:paraId="6AEF0C75"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566F5B74" w14:textId="77777777" w:rsidR="00D82898" w:rsidRPr="009F3DB7" w:rsidRDefault="00000000">
            <w:pPr>
              <w:rPr>
                <w:sz w:val="18"/>
                <w:szCs w:val="18"/>
              </w:rPr>
            </w:pPr>
            <w:r w:rsidRPr="009F3DB7">
              <w:rPr>
                <w:b/>
                <w:bCs/>
                <w:color w:val="1A3A5C"/>
                <w:sz w:val="18"/>
                <w:szCs w:val="18"/>
              </w:rPr>
              <w:t>Durée</w:t>
            </w:r>
          </w:p>
        </w:tc>
        <w:tc>
          <w:tcPr>
            <w:tcW w:w="67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09144D88" w14:textId="54396F73" w:rsidR="00D82898" w:rsidRPr="009F3DB7" w:rsidRDefault="00000000">
            <w:pPr>
              <w:rPr>
                <w:sz w:val="18"/>
                <w:szCs w:val="18"/>
              </w:rPr>
            </w:pPr>
            <w:r w:rsidRPr="009F3DB7">
              <w:rPr>
                <w:sz w:val="18"/>
                <w:szCs w:val="18"/>
              </w:rPr>
              <w:t>1</w:t>
            </w:r>
            <w:r w:rsidR="009F3DB7" w:rsidRPr="009F3DB7">
              <w:rPr>
                <w:sz w:val="18"/>
                <w:szCs w:val="18"/>
              </w:rPr>
              <w:t>4</w:t>
            </w:r>
            <w:r w:rsidRPr="009F3DB7">
              <w:rPr>
                <w:sz w:val="18"/>
                <w:szCs w:val="18"/>
              </w:rPr>
              <w:t xml:space="preserve"> heures par session (2 jours)</w:t>
            </w:r>
          </w:p>
        </w:tc>
      </w:tr>
      <w:tr w:rsidR="00D82898" w:rsidRPr="009F3DB7" w14:paraId="7A4FFD1B"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6FBDCB3A" w14:textId="77777777" w:rsidR="00D82898" w:rsidRPr="009F3DB7" w:rsidRDefault="00000000">
            <w:pPr>
              <w:rPr>
                <w:sz w:val="18"/>
                <w:szCs w:val="18"/>
              </w:rPr>
            </w:pPr>
            <w:r w:rsidRPr="009F3DB7">
              <w:rPr>
                <w:b/>
                <w:bCs/>
                <w:color w:val="1A3A5C"/>
                <w:sz w:val="18"/>
                <w:szCs w:val="18"/>
              </w:rPr>
              <w:t>Effectif</w:t>
            </w:r>
          </w:p>
        </w:tc>
        <w:tc>
          <w:tcPr>
            <w:tcW w:w="67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5F2A7178" w14:textId="5302AE32" w:rsidR="00D82898" w:rsidRPr="009F3DB7" w:rsidRDefault="009F3DB7">
            <w:pPr>
              <w:rPr>
                <w:sz w:val="18"/>
                <w:szCs w:val="18"/>
              </w:rPr>
            </w:pPr>
            <w:r w:rsidRPr="009F3DB7">
              <w:rPr>
                <w:sz w:val="18"/>
                <w:szCs w:val="18"/>
              </w:rPr>
              <w:t>8 à 14 participants par groupe</w:t>
            </w:r>
          </w:p>
        </w:tc>
      </w:tr>
      <w:tr w:rsidR="00D82898" w:rsidRPr="009F3DB7" w14:paraId="0E3FE7F5"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69ADDFF4" w14:textId="77777777" w:rsidR="00D82898" w:rsidRPr="009F3DB7" w:rsidRDefault="00000000">
            <w:pPr>
              <w:rPr>
                <w:sz w:val="18"/>
                <w:szCs w:val="18"/>
              </w:rPr>
            </w:pPr>
            <w:r w:rsidRPr="009F3DB7">
              <w:rPr>
                <w:b/>
                <w:bCs/>
                <w:color w:val="1A3A5C"/>
                <w:sz w:val="18"/>
                <w:szCs w:val="18"/>
              </w:rPr>
              <w:t>Lieu</w:t>
            </w:r>
          </w:p>
        </w:tc>
        <w:tc>
          <w:tcPr>
            <w:tcW w:w="67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4E758A1A" w14:textId="77777777" w:rsidR="00D82898" w:rsidRPr="009F3DB7" w:rsidRDefault="00000000">
            <w:pPr>
              <w:rPr>
                <w:sz w:val="18"/>
                <w:szCs w:val="18"/>
              </w:rPr>
            </w:pPr>
            <w:r w:rsidRPr="009F3DB7">
              <w:rPr>
                <w:sz w:val="18"/>
                <w:szCs w:val="18"/>
              </w:rPr>
              <w:t>Institut Martiniquais du Sport Mangot Vulcin, Martinique</w:t>
            </w:r>
          </w:p>
        </w:tc>
      </w:tr>
      <w:tr w:rsidR="00D82898" w:rsidRPr="009F3DB7" w14:paraId="46208C12"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44B253AE" w14:textId="77777777" w:rsidR="00D82898" w:rsidRPr="009F3DB7" w:rsidRDefault="00000000">
            <w:pPr>
              <w:rPr>
                <w:sz w:val="18"/>
                <w:szCs w:val="18"/>
              </w:rPr>
            </w:pPr>
            <w:r w:rsidRPr="009F3DB7">
              <w:rPr>
                <w:b/>
                <w:bCs/>
                <w:color w:val="1A3A5C"/>
                <w:sz w:val="18"/>
                <w:szCs w:val="18"/>
              </w:rPr>
              <w:t>Travail personnel</w:t>
            </w:r>
          </w:p>
        </w:tc>
        <w:tc>
          <w:tcPr>
            <w:tcW w:w="67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08412477" w14:textId="09274964" w:rsidR="00D82898" w:rsidRPr="009F3DB7" w:rsidRDefault="00000000">
            <w:pPr>
              <w:rPr>
                <w:sz w:val="18"/>
                <w:szCs w:val="18"/>
              </w:rPr>
            </w:pPr>
            <w:r w:rsidRPr="009F3DB7">
              <w:rPr>
                <w:sz w:val="18"/>
                <w:szCs w:val="18"/>
              </w:rPr>
              <w:t>8 à 12 heures estimées (réflexion et mise en pratique)</w:t>
            </w:r>
            <w:r w:rsidR="009F3DB7" w:rsidRPr="009F3DB7">
              <w:rPr>
                <w:sz w:val="18"/>
                <w:szCs w:val="18"/>
              </w:rPr>
              <w:t xml:space="preserve"> post formation</w:t>
            </w:r>
          </w:p>
        </w:tc>
      </w:tr>
      <w:tr w:rsidR="00D82898" w:rsidRPr="009F3DB7" w14:paraId="6E62A380"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1A04E93A" w14:textId="2BB2C005" w:rsidR="009F3DB7" w:rsidRPr="009F3DB7" w:rsidRDefault="00000000">
            <w:pPr>
              <w:rPr>
                <w:b/>
                <w:bCs/>
                <w:color w:val="1A3A5C"/>
                <w:sz w:val="18"/>
                <w:szCs w:val="18"/>
              </w:rPr>
            </w:pPr>
            <w:r w:rsidRPr="009F3DB7">
              <w:rPr>
                <w:b/>
                <w:bCs/>
                <w:color w:val="1A3A5C"/>
                <w:sz w:val="18"/>
                <w:szCs w:val="18"/>
              </w:rPr>
              <w:t>Contact</w:t>
            </w:r>
            <w:r w:rsidR="009F3DB7" w:rsidRPr="009F3DB7">
              <w:rPr>
                <w:b/>
                <w:bCs/>
                <w:color w:val="1A3A5C"/>
                <w:sz w:val="18"/>
                <w:szCs w:val="18"/>
              </w:rPr>
              <w:t xml:space="preserve"> </w:t>
            </w:r>
          </w:p>
          <w:p w14:paraId="29A64D8D" w14:textId="04C44458" w:rsidR="00D82898" w:rsidRPr="009F3DB7" w:rsidRDefault="009F3DB7">
            <w:pPr>
              <w:rPr>
                <w:sz w:val="18"/>
                <w:szCs w:val="18"/>
              </w:rPr>
            </w:pPr>
            <w:r w:rsidRPr="009F3DB7">
              <w:rPr>
                <w:b/>
                <w:bCs/>
                <w:color w:val="1A3A5C"/>
                <w:sz w:val="18"/>
                <w:szCs w:val="18"/>
              </w:rPr>
              <w:t>Référent handicap interne</w:t>
            </w:r>
          </w:p>
        </w:tc>
        <w:tc>
          <w:tcPr>
            <w:tcW w:w="67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6BF9EF6A" w14:textId="77777777" w:rsidR="00D82898" w:rsidRPr="009F3DB7" w:rsidRDefault="00000000">
            <w:pPr>
              <w:rPr>
                <w:sz w:val="18"/>
                <w:szCs w:val="18"/>
              </w:rPr>
            </w:pPr>
            <w:r w:rsidRPr="009F3DB7">
              <w:rPr>
                <w:sz w:val="18"/>
                <w:szCs w:val="18"/>
              </w:rPr>
              <w:t>David Mangatal — dman.coaching@gmail.com — 0696 77 87 89</w:t>
            </w:r>
          </w:p>
        </w:tc>
      </w:tr>
      <w:tr w:rsidR="001E7627" w:rsidRPr="009F3DB7" w14:paraId="7A4B4628"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5EF2E48C" w14:textId="17B3AEF5" w:rsidR="001E7627" w:rsidRPr="009F3DB7" w:rsidRDefault="001E7627">
            <w:pPr>
              <w:rPr>
                <w:b/>
                <w:bCs/>
                <w:color w:val="1A3A5C"/>
                <w:sz w:val="18"/>
                <w:szCs w:val="18"/>
              </w:rPr>
            </w:pPr>
            <w:r>
              <w:rPr>
                <w:b/>
                <w:bCs/>
                <w:color w:val="1A3A5C"/>
                <w:sz w:val="18"/>
                <w:szCs w:val="18"/>
              </w:rPr>
              <w:lastRenderedPageBreak/>
              <w:t xml:space="preserve">Délai d’accès </w:t>
            </w:r>
          </w:p>
        </w:tc>
        <w:tc>
          <w:tcPr>
            <w:tcW w:w="67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736BF07" w14:textId="6A367839" w:rsidR="001E7627" w:rsidRPr="009F3DB7" w:rsidRDefault="001E7627">
            <w:pPr>
              <w:rPr>
                <w:sz w:val="18"/>
                <w:szCs w:val="18"/>
              </w:rPr>
            </w:pPr>
            <w:r>
              <w:rPr>
                <w:sz w:val="18"/>
                <w:szCs w:val="18"/>
              </w:rPr>
              <w:t>Possibilté de s’inscrire jusqu’à 96 heures avant le début de la formation</w:t>
            </w:r>
          </w:p>
        </w:tc>
      </w:tr>
      <w:tr w:rsidR="001E7627" w:rsidRPr="009F3DB7" w14:paraId="0BCA2300" w14:textId="77777777">
        <w:tc>
          <w:tcPr>
            <w:tcW w:w="2600" w:type="dxa"/>
            <w:tcBorders>
              <w:top w:val="single" w:sz="1" w:space="0" w:color="CCCCCC"/>
              <w:left w:val="single" w:sz="1" w:space="0" w:color="CCCCCC"/>
              <w:bottom w:val="single" w:sz="1" w:space="0" w:color="CCCCCC"/>
              <w:right w:val="single" w:sz="1" w:space="0" w:color="CCCCCC"/>
            </w:tcBorders>
            <w:shd w:val="clear" w:color="auto" w:fill="D6E8F5"/>
            <w:tcMar>
              <w:top w:w="100" w:type="dxa"/>
              <w:left w:w="120" w:type="dxa"/>
              <w:bottom w:w="100" w:type="dxa"/>
              <w:right w:w="120" w:type="dxa"/>
            </w:tcMar>
          </w:tcPr>
          <w:p w14:paraId="3B8F8C5A" w14:textId="381801CF" w:rsidR="001E7627" w:rsidRDefault="001E7627">
            <w:pPr>
              <w:rPr>
                <w:b/>
                <w:bCs/>
                <w:color w:val="1A3A5C"/>
                <w:sz w:val="18"/>
                <w:szCs w:val="18"/>
              </w:rPr>
            </w:pPr>
            <w:r>
              <w:rPr>
                <w:b/>
                <w:bCs/>
                <w:color w:val="1A3A5C"/>
                <w:sz w:val="18"/>
                <w:szCs w:val="18"/>
              </w:rPr>
              <w:t>Tarif</w:t>
            </w:r>
          </w:p>
        </w:tc>
        <w:tc>
          <w:tcPr>
            <w:tcW w:w="676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0D082041" w14:textId="21117BC4" w:rsidR="001E7627" w:rsidRDefault="001E7627">
            <w:pPr>
              <w:rPr>
                <w:sz w:val="18"/>
                <w:szCs w:val="18"/>
              </w:rPr>
            </w:pPr>
            <w:r>
              <w:rPr>
                <w:sz w:val="18"/>
                <w:szCs w:val="18"/>
              </w:rPr>
              <w:t xml:space="preserve">7450 euros TTC </w:t>
            </w:r>
          </w:p>
        </w:tc>
      </w:tr>
    </w:tbl>
    <w:p w14:paraId="59275837" w14:textId="77777777" w:rsidR="00D82898" w:rsidRPr="009F3DB7" w:rsidRDefault="00D82898">
      <w:pPr>
        <w:spacing w:before="120"/>
        <w:rPr>
          <w:sz w:val="2"/>
          <w:szCs w:val="2"/>
        </w:rPr>
      </w:pPr>
    </w:p>
    <w:sectPr w:rsidR="00D82898" w:rsidRPr="009F3DB7">
      <w:headerReference w:type="even" r:id="rId7"/>
      <w:headerReference w:type="default" r:id="rId8"/>
      <w:footerReference w:type="even" r:id="rId9"/>
      <w:footerReference w:type="default" r:id="rId10"/>
      <w:headerReference w:type="first" r:id="rId11"/>
      <w:footerReference w:type="first" r:id="rId12"/>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4039" w14:textId="77777777" w:rsidR="006A331F" w:rsidRDefault="006A331F">
      <w:r>
        <w:separator/>
      </w:r>
    </w:p>
  </w:endnote>
  <w:endnote w:type="continuationSeparator" w:id="0">
    <w:p w14:paraId="421A64BA" w14:textId="77777777" w:rsidR="006A331F" w:rsidRDefault="006A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14719327"/>
      <w:docPartObj>
        <w:docPartGallery w:val="Page Numbers (Bottom of Page)"/>
        <w:docPartUnique/>
      </w:docPartObj>
    </w:sdtPr>
    <w:sdtContent>
      <w:p w14:paraId="7420D7E5" w14:textId="53219B1D" w:rsidR="009F3DB7" w:rsidRDefault="009F3DB7" w:rsidP="00432E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3E4184D0" w14:textId="77777777" w:rsidR="00684ACC" w:rsidRDefault="00684ACC" w:rsidP="009F3D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76093268"/>
      <w:docPartObj>
        <w:docPartGallery w:val="Page Numbers (Bottom of Page)"/>
        <w:docPartUnique/>
      </w:docPartObj>
    </w:sdtPr>
    <w:sdtContent>
      <w:p w14:paraId="546464C4" w14:textId="5814233B" w:rsidR="009F3DB7" w:rsidRDefault="009F3DB7" w:rsidP="00432E5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59405069" w14:textId="77777777" w:rsidR="009F3DB7" w:rsidRDefault="00000000" w:rsidP="009F3DB7">
    <w:pPr>
      <w:spacing w:before="200" w:after="80"/>
      <w:jc w:val="center"/>
      <w:rPr>
        <w:color w:val="888888"/>
        <w:sz w:val="16"/>
        <w:szCs w:val="16"/>
      </w:rPr>
    </w:pPr>
    <w:r>
      <w:rPr>
        <w:color w:val="888888"/>
        <w:sz w:val="16"/>
        <w:szCs w:val="16"/>
      </w:rPr>
      <w:t xml:space="preserve">DM Coaching &amp; Management  |  dman.coaching@gmail.com  |  SIRET : 538 444 043 00029   </w:t>
    </w:r>
  </w:p>
  <w:p w14:paraId="49645F42" w14:textId="517E8A1D" w:rsidR="00D82898" w:rsidRDefault="009F3DB7" w:rsidP="009F3DB7">
    <w:pPr>
      <w:spacing w:before="200" w:after="80"/>
      <w:jc w:val="center"/>
      <w:rPr>
        <w:i/>
        <w:iCs/>
        <w:color w:val="888888"/>
        <w:sz w:val="18"/>
        <w:szCs w:val="18"/>
      </w:rPr>
    </w:pPr>
    <w:r w:rsidRPr="009F3DB7">
      <w:rPr>
        <w:i/>
        <w:iCs/>
        <w:color w:val="888888"/>
        <w:sz w:val="18"/>
        <w:szCs w:val="18"/>
      </w:rPr>
      <w:t>Document non contractuel. Le contenu des modules peut évoluer en fonction des besoins des participants, sur décision des formateurs. NDA N° : 029 732 854 97 enregistré auprès du préfet de la région Martinique. Cet enregistrement ne vaut pas agrément de l'État</w:t>
    </w:r>
  </w:p>
  <w:p w14:paraId="6785EA12" w14:textId="6B8CD0D8" w:rsidR="001E7627" w:rsidRPr="009F3DB7" w:rsidRDefault="001E7627" w:rsidP="001E7627">
    <w:pPr>
      <w:spacing w:before="200" w:after="80"/>
      <w:jc w:val="right"/>
      <w:rPr>
        <w:i/>
        <w:iCs/>
        <w:color w:val="888888"/>
        <w:sz w:val="18"/>
        <w:szCs w:val="18"/>
      </w:rPr>
    </w:pPr>
    <w:r>
      <w:rPr>
        <w:i/>
        <w:iCs/>
        <w:color w:val="888888"/>
        <w:sz w:val="18"/>
        <w:szCs w:val="18"/>
      </w:rPr>
      <w:t>VERSION 05-26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AD27" w14:textId="77777777" w:rsidR="001E7627" w:rsidRDefault="001E76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3813" w14:textId="77777777" w:rsidR="006A331F" w:rsidRDefault="006A331F">
      <w:r>
        <w:separator/>
      </w:r>
    </w:p>
  </w:footnote>
  <w:footnote w:type="continuationSeparator" w:id="0">
    <w:p w14:paraId="063945F5" w14:textId="77777777" w:rsidR="006A331F" w:rsidRDefault="006A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D87F" w14:textId="77777777" w:rsidR="001E7627" w:rsidRDefault="001E76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CE44" w14:textId="10776BAD" w:rsidR="00D82898" w:rsidRDefault="00684ACC">
    <w:pPr>
      <w:pBdr>
        <w:bottom w:val="single" w:sz="4" w:space="1" w:color="2E6DA4"/>
      </w:pBdr>
    </w:pPr>
    <w:r>
      <w:rPr>
        <w:i/>
        <w:iCs/>
        <w:noProof/>
        <w:color w:val="888888"/>
        <w:sz w:val="16"/>
        <w:szCs w:val="16"/>
      </w:rPr>
      <w:drawing>
        <wp:inline distT="0" distB="0" distL="0" distR="0" wp14:anchorId="506A7475" wp14:editId="0C4D90E3">
          <wp:extent cx="522514" cy="522514"/>
          <wp:effectExtent l="0" t="0" r="0" b="0"/>
          <wp:docPr id="792008098"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08098" name="Image 1" descr="Une image contenant texte, Police, Graphiqu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50903" cy="550903"/>
                  </a:xfrm>
                  <a:prstGeom prst="rect">
                    <a:avLst/>
                  </a:prstGeom>
                </pic:spPr>
              </pic:pic>
            </a:graphicData>
          </a:graphic>
        </wp:inline>
      </w:drawing>
    </w:r>
    <w:r>
      <w:rPr>
        <w:i/>
        <w:iCs/>
        <w:color w:val="888888"/>
        <w:sz w:val="16"/>
        <w:szCs w:val="16"/>
      </w:rPr>
      <w:t>L'Art de se Protéger  |  Programme de Formation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34E2" w14:textId="77777777" w:rsidR="001E7627" w:rsidRDefault="001E76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41126"/>
    <w:multiLevelType w:val="hybridMultilevel"/>
    <w:tmpl w:val="26F87E72"/>
    <w:lvl w:ilvl="0" w:tplc="4F108308">
      <w:start w:val="1"/>
      <w:numFmt w:val="bullet"/>
      <w:lvlText w:val="●"/>
      <w:lvlJc w:val="left"/>
      <w:pPr>
        <w:ind w:left="720" w:hanging="360"/>
      </w:pPr>
    </w:lvl>
    <w:lvl w:ilvl="1" w:tplc="5080D946">
      <w:start w:val="1"/>
      <w:numFmt w:val="bullet"/>
      <w:lvlText w:val="○"/>
      <w:lvlJc w:val="left"/>
      <w:pPr>
        <w:ind w:left="1440" w:hanging="360"/>
      </w:pPr>
    </w:lvl>
    <w:lvl w:ilvl="2" w:tplc="E228D868">
      <w:start w:val="1"/>
      <w:numFmt w:val="bullet"/>
      <w:lvlText w:val="■"/>
      <w:lvlJc w:val="left"/>
      <w:pPr>
        <w:ind w:left="2160" w:hanging="360"/>
      </w:pPr>
    </w:lvl>
    <w:lvl w:ilvl="3" w:tplc="AEF0C548">
      <w:start w:val="1"/>
      <w:numFmt w:val="bullet"/>
      <w:lvlText w:val="●"/>
      <w:lvlJc w:val="left"/>
      <w:pPr>
        <w:ind w:left="2880" w:hanging="360"/>
      </w:pPr>
    </w:lvl>
    <w:lvl w:ilvl="4" w:tplc="0B9CCB90">
      <w:start w:val="1"/>
      <w:numFmt w:val="bullet"/>
      <w:lvlText w:val="○"/>
      <w:lvlJc w:val="left"/>
      <w:pPr>
        <w:ind w:left="3600" w:hanging="360"/>
      </w:pPr>
    </w:lvl>
    <w:lvl w:ilvl="5" w:tplc="E6A04768">
      <w:start w:val="1"/>
      <w:numFmt w:val="bullet"/>
      <w:lvlText w:val="■"/>
      <w:lvlJc w:val="left"/>
      <w:pPr>
        <w:ind w:left="4320" w:hanging="360"/>
      </w:pPr>
    </w:lvl>
    <w:lvl w:ilvl="6" w:tplc="E7902C0C">
      <w:start w:val="1"/>
      <w:numFmt w:val="bullet"/>
      <w:lvlText w:val="●"/>
      <w:lvlJc w:val="left"/>
      <w:pPr>
        <w:ind w:left="5040" w:hanging="360"/>
      </w:pPr>
    </w:lvl>
    <w:lvl w:ilvl="7" w:tplc="2BC232C2">
      <w:start w:val="1"/>
      <w:numFmt w:val="bullet"/>
      <w:lvlText w:val="●"/>
      <w:lvlJc w:val="left"/>
      <w:pPr>
        <w:ind w:left="5760" w:hanging="360"/>
      </w:pPr>
    </w:lvl>
    <w:lvl w:ilvl="8" w:tplc="8D7C5ACE">
      <w:start w:val="1"/>
      <w:numFmt w:val="bullet"/>
      <w:lvlText w:val="●"/>
      <w:lvlJc w:val="left"/>
      <w:pPr>
        <w:ind w:left="6480" w:hanging="360"/>
      </w:pPr>
    </w:lvl>
  </w:abstractNum>
  <w:abstractNum w:abstractNumId="1" w15:restartNumberingAfterBreak="0">
    <w:nsid w:val="40496AB7"/>
    <w:multiLevelType w:val="hybridMultilevel"/>
    <w:tmpl w:val="8F16C87E"/>
    <w:lvl w:ilvl="0" w:tplc="2474E3E0">
      <w:start w:val="1"/>
      <w:numFmt w:val="bullet"/>
      <w:lvlText w:val="•"/>
      <w:lvlJc w:val="left"/>
      <w:pPr>
        <w:ind w:left="560" w:hanging="280"/>
      </w:pPr>
    </w:lvl>
    <w:lvl w:ilvl="1" w:tplc="A9B06F22">
      <w:numFmt w:val="decimal"/>
      <w:lvlText w:val=""/>
      <w:lvlJc w:val="left"/>
    </w:lvl>
    <w:lvl w:ilvl="2" w:tplc="0E38E070">
      <w:numFmt w:val="decimal"/>
      <w:lvlText w:val=""/>
      <w:lvlJc w:val="left"/>
    </w:lvl>
    <w:lvl w:ilvl="3" w:tplc="D9A2C9A2">
      <w:numFmt w:val="decimal"/>
      <w:lvlText w:val=""/>
      <w:lvlJc w:val="left"/>
    </w:lvl>
    <w:lvl w:ilvl="4" w:tplc="F4A6417A">
      <w:numFmt w:val="decimal"/>
      <w:lvlText w:val=""/>
      <w:lvlJc w:val="left"/>
    </w:lvl>
    <w:lvl w:ilvl="5" w:tplc="67267D32">
      <w:numFmt w:val="decimal"/>
      <w:lvlText w:val=""/>
      <w:lvlJc w:val="left"/>
    </w:lvl>
    <w:lvl w:ilvl="6" w:tplc="70CCC874">
      <w:numFmt w:val="decimal"/>
      <w:lvlText w:val=""/>
      <w:lvlJc w:val="left"/>
    </w:lvl>
    <w:lvl w:ilvl="7" w:tplc="C3DE9158">
      <w:numFmt w:val="decimal"/>
      <w:lvlText w:val=""/>
      <w:lvlJc w:val="left"/>
    </w:lvl>
    <w:lvl w:ilvl="8" w:tplc="421C8E98">
      <w:numFmt w:val="decimal"/>
      <w:lvlText w:val=""/>
      <w:lvlJc w:val="left"/>
    </w:lvl>
  </w:abstractNum>
  <w:num w:numId="1" w16cid:durableId="880820020">
    <w:abstractNumId w:val="0"/>
    <w:lvlOverride w:ilvl="0">
      <w:startOverride w:val="1"/>
    </w:lvlOverride>
  </w:num>
  <w:num w:numId="2" w16cid:durableId="5384686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98"/>
    <w:rsid w:val="000D10F7"/>
    <w:rsid w:val="000D1FBF"/>
    <w:rsid w:val="001E7627"/>
    <w:rsid w:val="00393FB5"/>
    <w:rsid w:val="00436E55"/>
    <w:rsid w:val="00684ACC"/>
    <w:rsid w:val="006A331F"/>
    <w:rsid w:val="00974AE0"/>
    <w:rsid w:val="009F3DB7"/>
    <w:rsid w:val="00CB1631"/>
    <w:rsid w:val="00D82898"/>
  </w:rsids>
  <m:mathPr>
    <m:mathFont m:val="Cambria Math"/>
    <m:brkBin m:val="before"/>
    <m:brkBinSub m:val="--"/>
    <m:smallFrac m:val="0"/>
    <m:dispDef/>
    <m:lMargin m:val="0"/>
    <m:rMargin m:val="0"/>
    <m:defJc m:val="centerGroup"/>
    <m:wrapIndent m:val="1440"/>
    <m:intLim m:val="subSup"/>
    <m:naryLim m:val="undOvr"/>
  </m:mathPr>
  <w:themeFontLang w:val="fr-MQ"/>
  <w:clrSchemeMapping w:bg1="light1" w:t1="dark1" w:bg2="light2" w:t2="dark2" w:accent1="accent1" w:accent2="accent2" w:accent3="accent3" w:accent4="accent4" w:accent5="accent5" w:accent6="accent6" w:hyperlink="hyperlink" w:followedHyperlink="followedHyperlink"/>
  <w:decimalSymbol w:val=","/>
  <w:listSeparator w:val=";"/>
  <w14:docId w14:val="6C1C35E9"/>
  <w15:docId w15:val="{75C86B26-2AF0-7E48-83D4-C5A4FDBD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MQ"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00" w:after="200"/>
      <w:outlineLvl w:val="0"/>
    </w:pPr>
    <w:rPr>
      <w:b/>
      <w:bCs/>
      <w:color w:val="FFFFFF"/>
      <w:sz w:val="32"/>
      <w:szCs w:val="32"/>
    </w:rPr>
  </w:style>
  <w:style w:type="paragraph" w:styleId="Titre2">
    <w:name w:val="heading 2"/>
    <w:uiPriority w:val="9"/>
    <w:unhideWhenUsed/>
    <w:qFormat/>
    <w:pPr>
      <w:spacing w:before="240" w:after="120"/>
      <w:outlineLvl w:val="1"/>
    </w:pPr>
    <w:rPr>
      <w:b/>
      <w:bCs/>
      <w:color w:val="FFFFFF"/>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684ACC"/>
    <w:pPr>
      <w:tabs>
        <w:tab w:val="center" w:pos="4513"/>
        <w:tab w:val="right" w:pos="9026"/>
      </w:tabs>
    </w:pPr>
  </w:style>
  <w:style w:type="character" w:customStyle="1" w:styleId="En-tteCar">
    <w:name w:val="En-tête Car"/>
    <w:basedOn w:val="Policepardfaut"/>
    <w:link w:val="En-tte"/>
    <w:uiPriority w:val="99"/>
    <w:rsid w:val="00684ACC"/>
  </w:style>
  <w:style w:type="paragraph" w:styleId="Pieddepage">
    <w:name w:val="footer"/>
    <w:basedOn w:val="Normal"/>
    <w:link w:val="PieddepageCar"/>
    <w:uiPriority w:val="99"/>
    <w:unhideWhenUsed/>
    <w:rsid w:val="00684ACC"/>
    <w:pPr>
      <w:tabs>
        <w:tab w:val="center" w:pos="4513"/>
        <w:tab w:val="right" w:pos="9026"/>
      </w:tabs>
    </w:pPr>
  </w:style>
  <w:style w:type="character" w:customStyle="1" w:styleId="PieddepageCar">
    <w:name w:val="Pied de page Car"/>
    <w:basedOn w:val="Policepardfaut"/>
    <w:link w:val="Pieddepage"/>
    <w:uiPriority w:val="99"/>
    <w:rsid w:val="00684ACC"/>
  </w:style>
  <w:style w:type="character" w:styleId="Numrodepage">
    <w:name w:val="page number"/>
    <w:basedOn w:val="Policepardfaut"/>
    <w:uiPriority w:val="99"/>
    <w:semiHidden/>
    <w:unhideWhenUsed/>
    <w:rsid w:val="009F3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1908</Words>
  <Characters>10494</Characters>
  <Application>Microsoft Office Word</Application>
  <DocSecurity>0</DocSecurity>
  <Lines>87</Lines>
  <Paragraphs>24</Paragraphs>
  <ScaleCrop>false</ScaleCrop>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Mangatal</cp:lastModifiedBy>
  <cp:revision>2</cp:revision>
  <dcterms:created xsi:type="dcterms:W3CDTF">2026-05-04T13:41:00Z</dcterms:created>
  <dcterms:modified xsi:type="dcterms:W3CDTF">2026-05-04T13:41:00Z</dcterms:modified>
</cp:coreProperties>
</file>